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numPr>
          <w:ilvl w:val="0"/>
          <w:numId w:val="0"/>
        </w:numPr>
        <w:spacing w:line="576" w:lineRule="exact"/>
        <w:ind w:leftChars="200" w:firstLine="320" w:firstLineChars="100"/>
        <w:rPr>
          <w:rFonts w:hint="eastAsia" w:asci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Times New Roman"/>
          <w:color w:val="000000"/>
          <w:sz w:val="32"/>
          <w:szCs w:val="32"/>
          <w:lang w:val="en-US" w:eastAsia="zh-CN"/>
        </w:rPr>
        <w:t>一、腐霉利</w:t>
      </w:r>
    </w:p>
    <w:p>
      <w:pPr>
        <w:bidi w:val="0"/>
        <w:ind w:firstLine="640" w:firstLineChars="200"/>
        <w:rPr>
          <w:rFonts w:hint="eastAsia" w:ascii="黑体" w:eastAsia="黑体" w:cs="Times New Roman"/>
          <w:color w:val="000000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腐霉利是一种低毒内吸性杀菌剂，具有保护和治疗双重作用。主要用于蔬菜及果树的灰霉病防治。《食品安全国家标准食品中农药最大残留限量》</w:t>
      </w:r>
      <w:bookmarkStart w:id="0" w:name="_GoBack"/>
      <w:bookmarkEnd w:id="0"/>
      <w:r>
        <w:rPr>
          <w:rFonts w:hint="eastAsia" w:ascii="仿宋_GB2312" w:hAnsi="楷体_GB2312" w:eastAsia="仿宋_GB2312" w:cs="楷体_GB2312"/>
          <w:sz w:val="32"/>
          <w:szCs w:val="32"/>
        </w:rPr>
        <w:t>（GB 2763—2016）中规定，腐霉利在韭菜中的最大残留限量为0.2mg/kg。腐霉利对眼睛与皮肤有刺激作用，经口毒性低。少量的农药残留不会引起人体急性中毒，但长期食用农药残留超标的食品，对人体健康有一定影响。</w:t>
      </w:r>
    </w:p>
    <w:p>
      <w:pPr>
        <w:bidi w:val="0"/>
        <w:ind w:firstLine="420" w:firstLineChars="200"/>
        <w:rPr>
          <w:rFonts w:hint="eastAsia" w:ascii="黑体" w:eastAsia="黑体" w:cs="Times New Roman"/>
          <w:color w:val="000000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IxZjNkOTUwNTg2MDU5Y2M5OGRmOGE4NGViODYifQ=="/>
  </w:docVars>
  <w:rsids>
    <w:rsidRoot w:val="2C1D6E4F"/>
    <w:rsid w:val="02CC2B18"/>
    <w:rsid w:val="0561028B"/>
    <w:rsid w:val="0762253B"/>
    <w:rsid w:val="07C64C25"/>
    <w:rsid w:val="128A4425"/>
    <w:rsid w:val="18997DF6"/>
    <w:rsid w:val="1BFF4027"/>
    <w:rsid w:val="21851A0C"/>
    <w:rsid w:val="2A6E6B0D"/>
    <w:rsid w:val="2C1D6E4F"/>
    <w:rsid w:val="2F6B710F"/>
    <w:rsid w:val="3C156537"/>
    <w:rsid w:val="3C5D495A"/>
    <w:rsid w:val="3DF4707E"/>
    <w:rsid w:val="43A26FF3"/>
    <w:rsid w:val="44FC286E"/>
    <w:rsid w:val="45465E94"/>
    <w:rsid w:val="46C7627A"/>
    <w:rsid w:val="474B4837"/>
    <w:rsid w:val="48040E13"/>
    <w:rsid w:val="4C27406D"/>
    <w:rsid w:val="4C735AD7"/>
    <w:rsid w:val="52911F7B"/>
    <w:rsid w:val="571954D6"/>
    <w:rsid w:val="59D509CD"/>
    <w:rsid w:val="61C53B41"/>
    <w:rsid w:val="62DB6B89"/>
    <w:rsid w:val="672D6B77"/>
    <w:rsid w:val="6AFD777C"/>
    <w:rsid w:val="71B525AA"/>
    <w:rsid w:val="72C3365D"/>
    <w:rsid w:val="77EC2E0E"/>
    <w:rsid w:val="7D74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afterLines="0" w:line="360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widowControl/>
      <w:adjustRightInd w:val="0"/>
      <w:snapToGrid w:val="0"/>
      <w:spacing w:line="384" w:lineRule="auto"/>
      <w:jc w:val="left"/>
      <w:outlineLvl w:val="1"/>
    </w:pPr>
    <w:rPr>
      <w:rFonts w:ascii="Times New Roman" w:hAnsi="Times New Roman" w:eastAsia="宋体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eastAsia="宋体"/>
      <w:b/>
      <w:bCs/>
      <w:sz w:val="28"/>
      <w:szCs w:val="28"/>
    </w:rPr>
  </w:style>
  <w:style w:type="paragraph" w:styleId="6">
    <w:name w:val="heading 4"/>
    <w:basedOn w:val="1"/>
    <w:next w:val="1"/>
    <w:link w:val="15"/>
    <w:semiHidden/>
    <w:unhideWhenUsed/>
    <w:qFormat/>
    <w:uiPriority w:val="0"/>
    <w:pPr>
      <w:keepNext/>
      <w:keepLines/>
      <w:jc w:val="left"/>
      <w:outlineLvl w:val="3"/>
    </w:pPr>
    <w:rPr>
      <w:rFonts w:hint="eastAsia" w:ascii="Times New Roman" w:hAnsi="Times New Roman" w:eastAsia="宋体" w:cs="Times New Roman"/>
      <w:b/>
      <w:sz w:val="32"/>
    </w:rPr>
  </w:style>
  <w:style w:type="paragraph" w:styleId="7">
    <w:name w:val="heading 5"/>
    <w:basedOn w:val="1"/>
    <w:next w:val="1"/>
    <w:link w:val="17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4"/>
    </w:pPr>
    <w:rPr>
      <w:rFonts w:ascii="Times New Roman" w:hAnsi="Times New Roman" w:eastAsia="宋体"/>
      <w:b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20" w:firstLineChars="200"/>
      <w:outlineLvl w:val="5"/>
    </w:pPr>
    <w:rPr>
      <w:rFonts w:ascii="Arial" w:hAnsi="Arial" w:eastAsia="宋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0"/>
    </w:rPr>
  </w:style>
  <w:style w:type="character" w:customStyle="1" w:styleId="14">
    <w:name w:val="标题 3 Char"/>
    <w:link w:val="5"/>
    <w:qFormat/>
    <w:uiPriority w:val="0"/>
    <w:rPr>
      <w:rFonts w:ascii="Times New Roman" w:hAnsi="Times New Roman" w:eastAsia="宋体"/>
      <w:b/>
      <w:sz w:val="28"/>
      <w:szCs w:val="22"/>
    </w:rPr>
  </w:style>
  <w:style w:type="character" w:customStyle="1" w:styleId="15">
    <w:name w:val="标题 4 Char"/>
    <w:basedOn w:val="12"/>
    <w:link w:val="6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 w:cs="Times New Roman"/>
      <w:b/>
      <w:kern w:val="44"/>
      <w:sz w:val="32"/>
    </w:rPr>
  </w:style>
  <w:style w:type="character" w:customStyle="1" w:styleId="17">
    <w:name w:val="标题 5 Char"/>
    <w:link w:val="7"/>
    <w:qFormat/>
    <w:uiPriority w:val="0"/>
    <w:rPr>
      <w:rFonts w:ascii="Times New Roman" w:hAnsi="Times New Roman"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2021-10-19T09:05:00Z</dcterms:created>
  <dc:creator>GrowζGlow</dc:creator>
  <cp:lastModifiedBy>GrowζGlow</cp:lastModifiedBy>
  <dcterms:modified xsi:type="dcterms:W3CDTF">2022-11-14T03:52:54Z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D13B2DC64BD9461490881AFC33D8F46F</vt:lpwstr>
  </property>
</Properties>
</file>