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黑体" w:hAnsi="ˎ̥" w:eastAsia="黑体" w:cs="Arial"/>
          <w:kern w:val="0"/>
          <w:sz w:val="32"/>
          <w:szCs w:val="32"/>
        </w:rPr>
      </w:pPr>
      <w:r>
        <w:rPr>
          <w:rFonts w:hint="eastAsia" w:ascii="黑体" w:hAnsi="ˎ̥" w:eastAsia="黑体" w:cs="Arial"/>
          <w:kern w:val="0"/>
          <w:sz w:val="32"/>
          <w:szCs w:val="32"/>
        </w:rPr>
        <w:t>附件1</w:t>
      </w:r>
    </w:p>
    <w:p>
      <w:pPr>
        <w:widowControl/>
        <w:spacing w:line="640" w:lineRule="exact"/>
        <w:ind w:firstLine="3420" w:firstLineChars="950"/>
        <w:rPr>
          <w:rFonts w:hint="eastAsia"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一、餐饮食品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抽检依据是GB 2762-2017《食品安全国家标准 食品中污染物限量》，GB</w:t>
      </w:r>
      <w:bookmarkStart w:id="0" w:name="_GoBack"/>
      <w:bookmarkEnd w:id="0"/>
      <w:r>
        <w:rPr>
          <w:rFonts w:hint="eastAsia" w:ascii="仿宋_GB2312" w:hAnsi="Calibri" w:eastAsia="仿宋_GB2312"/>
          <w:sz w:val="32"/>
          <w:szCs w:val="32"/>
        </w:rPr>
        <w:t xml:space="preserve"> 2760-2014《食品安全国家标准 食品添加剂使用标准》，《卫生部、国家食药监管局关于禁止餐饮服务单位采购、贮存、使用食品添加剂亚硝酸盐的公告》（公告2012年第10号）等标准及产品明示标准和指标的要求。</w:t>
      </w:r>
    </w:p>
    <w:p>
      <w:pPr>
        <w:numPr>
          <w:ilvl w:val="0"/>
          <w:numId w:val="1"/>
        </w:num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numPr>
          <w:numId w:val="0"/>
        </w:numPr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1.酱卤肉制品(自制)监督</w:t>
      </w:r>
      <w:r>
        <w:rPr>
          <w:rFonts w:hint="eastAsia" w:ascii="仿宋_GB2312" w:hAnsi="Calibri" w:eastAsia="仿宋_GB2312"/>
          <w:sz w:val="32"/>
          <w:szCs w:val="32"/>
        </w:rPr>
        <w:t>抽检项目包括铬（以Cr计）、胭脂红(视情况定)、亚硝酸盐、苯甲酸及其钠盐(以苯甲酸计)、山梨酸及其钾盐(以山梨酸计)。</w:t>
      </w:r>
    </w:p>
    <w:p>
      <w:pPr>
        <w:numPr>
          <w:numId w:val="0"/>
        </w:numPr>
        <w:ind w:firstLine="640" w:firstLineChars="20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2.其他餐饮食品监督</w:t>
      </w:r>
      <w:r>
        <w:rPr>
          <w:rFonts w:hint="eastAsia" w:ascii="仿宋_GB2312" w:hAnsi="Calibri" w:eastAsia="仿宋_GB2312"/>
          <w:sz w:val="32"/>
          <w:szCs w:val="32"/>
        </w:rPr>
        <w:t>抽检项目包括铅 (以 Pb 计) 、苯甲酸及其钠盐(以苯甲酸计) 、山梨酸及其钾盐(以山梨酸计) 、脱氢乙酸及其钠盐(以脱氢乙酸计) 、铝的残留量（干样品，以Al计）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。</w:t>
      </w:r>
    </w:p>
    <w:p>
      <w:pPr>
        <w:ind w:left="640"/>
        <w:rPr>
          <w:rFonts w:hint="default" w:ascii="黑体" w:eastAsia="黑体"/>
          <w:bCs/>
          <w:color w:val="000000"/>
          <w:sz w:val="32"/>
          <w:szCs w:val="32"/>
          <w:lang w:val="en-US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二、食用油、油脂及其制品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抽检依据是GB 2762-2017《食品安全国家标准 食品中污染物限量》，GB 2716-2018《食品安全国家标准 植物油》等标准及产品明示标准和指标的要求。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煎炸过程用油监督抽检项目包括酸价(KOH)、极性组分、铅(以 Pb 计)、苯并[a]芘。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三、食用农产品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抽检依据是GB 2763-2021《食品安全国家标准 食品中农药最大残留限量》 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 xml:space="preserve">，GB 2762-2017《食品安全国家标准 食品中污染物限量》，GB 19300-2014《食品安全国家标准 坚果与籽类食品》，GB 31650-2019《食品安全国家标准 食品中兽药最大残留限量》，整顿办函[2010]50号《食品中可能违法添加的非食用物质和易滥用的食品添加剂名单(第四批)》 </w:t>
      </w:r>
      <w:r>
        <w:rPr>
          <w:rFonts w:hint="eastAsia" w:ascii="仿宋_GB2312" w:hAnsi="Calibri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1.结球甘蓝监督抽检项目包括氧乐果、甲胺磷、克百威、水胺硫磷、乙酰甲胺磷、灭线磷 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2.豇豆监督抽检项目包括灭蝇胺、克百威、灭多威、噻虫胺、噻虫嗪、水胺硫磷、氧乐果。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3.芹菜监督抽检项目包括毒死蜱、克百威 、甲拌磷、氧乐果、百菌清、啶虫脒。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4.韭菜监督抽检项目包括腐霉利、毒死蜱、啶虫脒、敌敌畏、多菌灵、克百威、氯氰菊酯和高效氯氰菊酯 、铅(以 Pb 计) 、水胺硫磷、 氧乐果。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5.姜监督抽检项目包括噻虫胺、噻虫嗪、吡虫啉、甲拌磷、克百威、铅 (以 Pb 计) 、氧乐果、镉(以Cd 计) 、氯唑磷。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6.生干籽类监督抽检项目包括酸价、黄曲霉毒素B1、过氧化值(以脂肪计)、铅(以Pb计)、镉(以Cd 计)、苯醚甲环唑。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7.普通白菜监督抽检项目包括毒死蜱、啶虫脒、吡虫啉、氟虫腈、镉(以 Cd 计) 、甲氨基阿维菌素苯甲酸盐、 甲胺磷、氧乐果、水胺硫磷。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8.猪肉监督抽检项目包括磺胺类(总量) 、恩诺沙星、克伦特罗、沙丁胺醇、地塞米松。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9.鸡肉监督抽检项目包括甲氧苄啶、恩诺沙星、磺胺类(总量) 、氯霉素、氟苯尼考。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10.柑橘类水果监督抽检项目包括丙溴磷、狄氏剂、水胺硫磷、克百威、氧乐果、甲拌磷。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11.香蕉监督抽检项目包括吡虫啉、腈苯唑、噻虫胺、多菌灵、甲拌磷、百菌清。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445EF"/>
    <w:multiLevelType w:val="singleLevel"/>
    <w:tmpl w:val="5AC445EF"/>
    <w:lvl w:ilvl="0" w:tentative="0">
      <w:start w:val="2"/>
      <w:numFmt w:val="chineseCount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OWIxZjNkOTUwNTg2MDU5Y2M5OGRmOGE4NGViODYifQ=="/>
  </w:docVars>
  <w:rsids>
    <w:rsidRoot w:val="2ABC7BA1"/>
    <w:rsid w:val="02532EC0"/>
    <w:rsid w:val="03EB19D5"/>
    <w:rsid w:val="05035FFF"/>
    <w:rsid w:val="05672A68"/>
    <w:rsid w:val="0D907C01"/>
    <w:rsid w:val="0EC363CF"/>
    <w:rsid w:val="1248624C"/>
    <w:rsid w:val="125E2710"/>
    <w:rsid w:val="143D5DDD"/>
    <w:rsid w:val="1BAD033E"/>
    <w:rsid w:val="1E3436CC"/>
    <w:rsid w:val="1FC009DE"/>
    <w:rsid w:val="22882F0A"/>
    <w:rsid w:val="23343DB4"/>
    <w:rsid w:val="25A617BA"/>
    <w:rsid w:val="28C1749D"/>
    <w:rsid w:val="2ABC7BA1"/>
    <w:rsid w:val="2B964BA4"/>
    <w:rsid w:val="2C1A4DF8"/>
    <w:rsid w:val="2C2938A4"/>
    <w:rsid w:val="32195E5C"/>
    <w:rsid w:val="37930F49"/>
    <w:rsid w:val="3F186754"/>
    <w:rsid w:val="41E56383"/>
    <w:rsid w:val="43497B5F"/>
    <w:rsid w:val="43B0618F"/>
    <w:rsid w:val="4441796A"/>
    <w:rsid w:val="44AB1593"/>
    <w:rsid w:val="45DD39F9"/>
    <w:rsid w:val="484C0403"/>
    <w:rsid w:val="4B1753A2"/>
    <w:rsid w:val="4BF10142"/>
    <w:rsid w:val="4C4B6C19"/>
    <w:rsid w:val="4E5700B7"/>
    <w:rsid w:val="51611095"/>
    <w:rsid w:val="553F7255"/>
    <w:rsid w:val="57C04B43"/>
    <w:rsid w:val="58671522"/>
    <w:rsid w:val="59564F8A"/>
    <w:rsid w:val="5BA54593"/>
    <w:rsid w:val="5D994645"/>
    <w:rsid w:val="5EE34DCA"/>
    <w:rsid w:val="5F08123D"/>
    <w:rsid w:val="5F414350"/>
    <w:rsid w:val="60411D19"/>
    <w:rsid w:val="61052AE4"/>
    <w:rsid w:val="62AB6F5D"/>
    <w:rsid w:val="68005FA4"/>
    <w:rsid w:val="6D1A7097"/>
    <w:rsid w:val="6EC27FC3"/>
    <w:rsid w:val="6F573323"/>
    <w:rsid w:val="783420D4"/>
    <w:rsid w:val="78F8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="宋体"/>
      <w:b/>
      <w:kern w:val="44"/>
      <w:sz w:val="36"/>
    </w:rPr>
  </w:style>
  <w:style w:type="paragraph" w:styleId="4">
    <w:name w:val="heading 2"/>
    <w:basedOn w:val="1"/>
    <w:next w:val="5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1"/>
    </w:pPr>
    <w:rPr>
      <w:b/>
      <w:sz w:val="32"/>
    </w:rPr>
  </w:style>
  <w:style w:type="paragraph" w:styleId="6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2"/>
    </w:pPr>
    <w:rPr>
      <w:b/>
      <w:sz w:val="30"/>
    </w:rPr>
  </w:style>
  <w:style w:type="paragraph" w:styleId="7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3"/>
    </w:pPr>
    <w:rPr>
      <w:b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4"/>
    </w:pPr>
    <w:rPr>
      <w:rFonts w:ascii="Times New Roman" w:hAnsi="Times New Roman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9">
    <w:name w:val="Body Text"/>
    <w:basedOn w:val="1"/>
    <w:qFormat/>
    <w:uiPriority w:val="0"/>
    <w:pPr>
      <w:spacing w:after="120" w:afterLines="0" w:afterAutospacing="0"/>
    </w:pPr>
  </w:style>
  <w:style w:type="paragraph" w:styleId="10">
    <w:name w:val="Body Text First Indent"/>
    <w:basedOn w:val="9"/>
    <w:qFormat/>
    <w:uiPriority w:val="0"/>
    <w:pPr>
      <w:ind w:firstLine="420" w:firstLineChars="100"/>
    </w:pPr>
  </w:style>
  <w:style w:type="character" w:customStyle="1" w:styleId="13">
    <w:name w:val="标题 2 Char1"/>
    <w:link w:val="4"/>
    <w:qFormat/>
    <w:uiPriority w:val="0"/>
    <w:rPr>
      <w:rFonts w:ascii="Times New Roman" w:hAnsi="Times New Roman" w:eastAsia="宋体"/>
      <w:b/>
      <w:sz w:val="32"/>
    </w:rPr>
  </w:style>
  <w:style w:type="character" w:customStyle="1" w:styleId="14">
    <w:name w:val="标题 3 Char"/>
    <w:link w:val="6"/>
    <w:qFormat/>
    <w:uiPriority w:val="0"/>
    <w:rPr>
      <w:rFonts w:ascii="Times New Roman" w:hAnsi="Times New Roman" w:eastAsia="宋体"/>
      <w:b/>
      <w:sz w:val="30"/>
    </w:rPr>
  </w:style>
  <w:style w:type="character" w:customStyle="1" w:styleId="15">
    <w:name w:val="标题 4 Char"/>
    <w:basedOn w:val="12"/>
    <w:link w:val="7"/>
    <w:qFormat/>
    <w:uiPriority w:val="0"/>
    <w:rPr>
      <w:rFonts w:ascii="Times New Roman" w:hAnsi="Times New Roman" w:eastAsia="宋体"/>
      <w:b/>
      <w:sz w:val="24"/>
    </w:rPr>
  </w:style>
  <w:style w:type="character" w:customStyle="1" w:styleId="16">
    <w:name w:val="标题 1 Char"/>
    <w:link w:val="3"/>
    <w:qFormat/>
    <w:uiPriority w:val="0"/>
    <w:rPr>
      <w:rFonts w:ascii="Times New Roman" w:hAnsi="Times New Roman" w:eastAsia="宋体"/>
      <w:b/>
      <w:kern w:val="44"/>
      <w:sz w:val="36"/>
    </w:rPr>
  </w:style>
  <w:style w:type="paragraph" w:customStyle="1" w:styleId="17">
    <w:name w:val="标题4"/>
    <w:basedOn w:val="1"/>
    <w:next w:val="1"/>
    <w:qFormat/>
    <w:uiPriority w:val="0"/>
    <w:pPr>
      <w:outlineLvl w:val="3"/>
    </w:pPr>
    <w:rPr>
      <w:rFonts w:ascii="Times New Roman" w:hAnsi="Times New Roman" w:eastAsia="宋体" w:cstheme="majorBidi"/>
      <w:b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2020-08-19T07:51:00Z</dcterms:created>
  <dc:creator>GrowζGlow</dc:creator>
  <cp:lastModifiedBy>GrowζGlow</cp:lastModifiedBy>
  <dcterms:modified xsi:type="dcterms:W3CDTF">2022-10-26T03:52:25Z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4786A69AE087424296A9C24C8E55099D</vt:lpwstr>
  </property>
</Properties>
</file>