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FF" w:rsidRDefault="00E232E5">
      <w:pPr>
        <w:adjustRightInd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1:</w:t>
      </w:r>
    </w:p>
    <w:p w:rsidR="008836FF" w:rsidRDefault="008836FF">
      <w:pPr>
        <w:adjustRightInd w:val="0"/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8836FF" w:rsidRDefault="00E232E5">
      <w:pPr>
        <w:adjustRightInd w:val="0"/>
        <w:spacing w:line="640" w:lineRule="exact"/>
        <w:ind w:firstLineChars="200" w:firstLine="883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本次检验项目</w:t>
      </w:r>
    </w:p>
    <w:p w:rsidR="008836FF" w:rsidRDefault="00E232E5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（一）餐饮食品</w:t>
      </w:r>
    </w:p>
    <w:p w:rsidR="008836FF" w:rsidRDefault="00E232E5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8836FF" w:rsidRDefault="00E232E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19300-2014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坚果与籽类食品》，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食品添加剂使用标准》，</w:t>
      </w:r>
      <w:r>
        <w:rPr>
          <w:rFonts w:ascii="仿宋_GB2312" w:eastAsia="仿宋_GB2312" w:cs="仿宋_GB2312" w:hint="eastAsia"/>
          <w:sz w:val="32"/>
          <w:szCs w:val="32"/>
        </w:rPr>
        <w:t>GB 2761-2017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食品中真菌毒素限量》，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食品中污染物限量》，食品整治办〔</w:t>
      </w:r>
      <w:r>
        <w:rPr>
          <w:rFonts w:ascii="仿宋_GB2312" w:eastAsia="仿宋_GB2312" w:cs="仿宋_GB2312" w:hint="eastAsia"/>
          <w:sz w:val="32"/>
          <w:szCs w:val="32"/>
        </w:rPr>
        <w:t>2008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号，整顿办函〔</w:t>
      </w:r>
      <w:r>
        <w:rPr>
          <w:rFonts w:ascii="仿宋_GB2312" w:eastAsia="仿宋_GB2312" w:cs="仿宋_GB2312" w:hint="eastAsia"/>
          <w:sz w:val="32"/>
          <w:szCs w:val="32"/>
        </w:rPr>
        <w:t>2011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号《食品中可能违法添加的非食用物质和易滥用的食品添加剂品种名单（第五批）》，等标准和指标的要求。</w:t>
      </w:r>
    </w:p>
    <w:p w:rsidR="008836FF" w:rsidRDefault="00E232E5">
      <w:pPr>
        <w:adjustRightInd w:val="0"/>
        <w:spacing w:line="640" w:lineRule="exact"/>
        <w:ind w:firstLineChars="200" w:firstLine="643"/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8836FF" w:rsidRDefault="00E232E5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手工面</w:t>
      </w:r>
      <w:r>
        <w:rPr>
          <w:rFonts w:ascii="仿宋_GB2312" w:eastAsia="仿宋_GB2312" w:cs="仿宋_GB2312" w:hint="eastAsia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（以苯甲酸计）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（以山梨酸计）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（以脱氢乙酸计）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甲醛次硫酸氢钠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以甲醛计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硼砂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以硼酸计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二氧化钛。</w:t>
      </w:r>
    </w:p>
    <w:p w:rsidR="008836FF" w:rsidRDefault="00E232E5">
      <w:pPr>
        <w:pStyle w:val="a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荷叶饼</w:t>
      </w:r>
      <w:r>
        <w:rPr>
          <w:rFonts w:ascii="仿宋_GB2312" w:eastAsia="仿宋_GB2312" w:cs="仿宋_GB2312" w:hint="eastAsia"/>
          <w:sz w:val="32"/>
          <w:szCs w:val="32"/>
        </w:rPr>
        <w:t>的抽检项目包括苯甲酸及其钠盐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（以苯甲酸计）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（以山梨酸计）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（以脱氢乙酸计）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糖精钠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二氧化钛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甜蜜素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836FF" w:rsidRDefault="00E232E5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cs="仿宋_GB2312"/>
          <w:sz w:val="32"/>
          <w:szCs w:val="32"/>
        </w:rPr>
        <w:t>馒头</w:t>
      </w:r>
      <w:r>
        <w:rPr>
          <w:rFonts w:ascii="仿宋_GB2312" w:eastAsia="仿宋_GB2312" w:cs="仿宋_GB2312" w:hint="eastAsia"/>
          <w:sz w:val="32"/>
          <w:szCs w:val="32"/>
        </w:rPr>
        <w:t>的抽检项目包括苯甲酸及其钠盐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（以苯甲酸计）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（以山梨酸计）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（以脱氢乙酸计）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糖精钠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二氧化钛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甜蜜素（以环己基氨基磺酸计）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836FF" w:rsidRDefault="00E232E5">
      <w:pPr>
        <w:pStyle w:val="a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>
        <w:rPr>
          <w:rFonts w:ascii="仿宋_GB2312" w:eastAsia="仿宋_GB2312" w:cs="仿宋_GB2312"/>
          <w:sz w:val="32"/>
          <w:szCs w:val="32"/>
        </w:rPr>
        <w:t>油炸花生米</w:t>
      </w:r>
      <w:r>
        <w:rPr>
          <w:rFonts w:ascii="仿宋_GB2312" w:eastAsia="仿宋_GB2312" w:cs="仿宋_GB2312" w:hint="eastAsia"/>
          <w:sz w:val="32"/>
          <w:szCs w:val="32"/>
        </w:rPr>
        <w:t>的抽检项目包括过氧化值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以脂肪计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酸价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以脂肪计</w:t>
      </w:r>
      <w:r>
        <w:rPr>
          <w:rFonts w:ascii="仿宋_GB2312" w:eastAsia="仿宋_GB2312" w:cs="仿宋_GB2312" w:hint="eastAsia"/>
          <w:sz w:val="32"/>
          <w:szCs w:val="32"/>
        </w:rPr>
        <w:t>)(KOH),</w:t>
      </w:r>
      <w:r>
        <w:rPr>
          <w:rFonts w:ascii="仿宋_GB2312" w:eastAsia="仿宋_GB2312" w:cs="仿宋_GB2312" w:hint="eastAsia"/>
          <w:sz w:val="32"/>
          <w:szCs w:val="32"/>
        </w:rPr>
        <w:t>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黄曲霉毒素</w:t>
      </w:r>
      <w:r>
        <w:rPr>
          <w:rFonts w:ascii="仿宋_GB2312" w:eastAsia="仿宋_GB2312" w:cs="仿宋_GB2312" w:hint="eastAsia"/>
          <w:sz w:val="32"/>
          <w:szCs w:val="32"/>
        </w:rPr>
        <w:t>B</w:t>
      </w:r>
      <w:r>
        <w:rPr>
          <w:rFonts w:ascii="仿宋_GB2312" w:eastAsia="仿宋_GB2312" w:cs="仿宋_GB2312" w:hint="eastAsia"/>
          <w:sz w:val="32"/>
          <w:szCs w:val="32"/>
        </w:rPr>
        <w:t>₁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甜蜜素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糖精钠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836FF" w:rsidRDefault="00E232E5">
      <w:pPr>
        <w:pStyle w:val="a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>
        <w:rPr>
          <w:rFonts w:ascii="仿宋_GB2312" w:eastAsia="仿宋_GB2312" w:cs="仿宋_GB2312"/>
          <w:sz w:val="32"/>
          <w:szCs w:val="32"/>
        </w:rPr>
        <w:t>油泼辣子</w:t>
      </w:r>
      <w:r>
        <w:rPr>
          <w:rFonts w:ascii="仿宋_GB2312" w:eastAsia="仿宋_GB2312" w:cs="仿宋_GB2312" w:hint="eastAsia"/>
          <w:sz w:val="32"/>
          <w:szCs w:val="32"/>
        </w:rPr>
        <w:t>的抽检项目包括吗啡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那可丁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可待因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罂粟碱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罗丹明</w:t>
      </w:r>
      <w:r>
        <w:rPr>
          <w:rFonts w:ascii="仿宋_GB2312" w:eastAsia="仿宋_GB2312" w:cs="仿宋_GB2312" w:hint="eastAsia"/>
          <w:sz w:val="32"/>
          <w:szCs w:val="32"/>
        </w:rPr>
        <w:t>B,</w:t>
      </w:r>
      <w:r>
        <w:rPr>
          <w:rFonts w:ascii="仿宋_GB2312" w:eastAsia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以山梨酸计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防腐剂混合使用时各自用量占其最大使用量的比例之和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苏丹红Ⅰ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苏丹红Ⅱ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苏丹红Ⅲ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苏丹红Ⅳ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836FF" w:rsidRDefault="00E232E5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（二）调味品</w:t>
      </w:r>
    </w:p>
    <w:p w:rsidR="008836FF" w:rsidRDefault="00E232E5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8836FF" w:rsidRDefault="00E232E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食品中污染物限量》，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食品添加剂使用标准》等标准和指标的要求。</w:t>
      </w:r>
    </w:p>
    <w:p w:rsidR="008836FF" w:rsidRDefault="00E232E5">
      <w:pPr>
        <w:adjustRightInd w:val="0"/>
        <w:spacing w:line="640" w:lineRule="exact"/>
        <w:ind w:firstLineChars="200" w:firstLine="643"/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8836FF" w:rsidRDefault="00E232E5">
      <w:pPr>
        <w:widowControl/>
        <w:jc w:val="left"/>
        <w:textAlignment w:val="center"/>
        <w:rPr>
          <w:rFonts w:ascii="仿宋_GB2312" w:eastAsia="仿宋_GB2312" w:cs="仿宋_GB2312"/>
          <w:color w:val="0000FF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纯粮醋</w:t>
      </w:r>
      <w:r>
        <w:rPr>
          <w:rFonts w:ascii="仿宋_GB2312" w:eastAsia="仿宋_GB2312" w:cs="仿宋_GB2312" w:hint="eastAsia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sz w:val="32"/>
          <w:szCs w:val="32"/>
        </w:rPr>
        <w:t>苯甲酸及其钠盐（以苯甲酸计）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山梨酸及其钾盐（以山梨酸计）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脱氢乙酸及其钠盐（以脱氢乙酸计）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防腐剂混合使用时各自用量占其最大使用量的比例之和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对羟基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苯甲酸酯类及其钠盐（以对羟基苯甲酸计）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糖精钠（以糖精计）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总砷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As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836FF" w:rsidRDefault="00E232E5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（三）粮食加工品</w:t>
      </w:r>
    </w:p>
    <w:p w:rsidR="008836FF" w:rsidRDefault="00E232E5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8836FF" w:rsidRDefault="00E232E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食品添加剂使用标准》等标准和指标的要求。</w:t>
      </w:r>
    </w:p>
    <w:p w:rsidR="008836FF" w:rsidRDefault="00E232E5">
      <w:pPr>
        <w:adjustRightInd w:val="0"/>
        <w:spacing w:line="640" w:lineRule="exact"/>
        <w:ind w:firstLineChars="200" w:firstLine="643"/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8836FF" w:rsidRDefault="00E232E5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手工面筋</w:t>
      </w:r>
      <w:r>
        <w:rPr>
          <w:rFonts w:ascii="仿宋_GB2312" w:eastAsia="仿宋_GB2312" w:cs="仿宋_GB2312" w:hint="eastAsia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以山梨酸计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836FF" w:rsidRDefault="00E232E5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馒头</w:t>
      </w:r>
      <w:r>
        <w:rPr>
          <w:rFonts w:ascii="仿宋_GB2312" w:eastAsia="仿宋_GB2312" w:cs="仿宋_GB2312" w:hint="eastAsia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（以苯甲酸计）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（以山梨酸计）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（以脱氢乙酸计）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糖精钠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二氧化钛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甜蜜素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836FF" w:rsidRDefault="008836FF">
      <w:pPr>
        <w:pStyle w:val="a0"/>
      </w:pPr>
    </w:p>
    <w:p w:rsidR="008836FF" w:rsidRDefault="00E232E5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（四）食用农产品</w:t>
      </w:r>
    </w:p>
    <w:p w:rsidR="008836FF" w:rsidRDefault="00E232E5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8836FF" w:rsidRDefault="00E232E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cs="仿宋_GB2312" w:hint="eastAsia"/>
          <w:sz w:val="32"/>
          <w:szCs w:val="32"/>
        </w:rPr>
        <w:t>,GB 2763-2021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食品中农药最大残留限量》</w:t>
      </w:r>
      <w:r>
        <w:rPr>
          <w:rFonts w:ascii="仿宋_GB2312" w:eastAsia="仿宋_GB2312" w:cs="仿宋_GB2312" w:hint="eastAsia"/>
          <w:sz w:val="32"/>
          <w:szCs w:val="32"/>
        </w:rPr>
        <w:t>,GB 22556-2008</w:t>
      </w:r>
      <w:r>
        <w:rPr>
          <w:rFonts w:ascii="仿宋_GB2312" w:eastAsia="仿宋_GB2312" w:cs="仿宋_GB2312" w:hint="eastAsia"/>
          <w:sz w:val="32"/>
          <w:szCs w:val="32"/>
        </w:rPr>
        <w:t>《豆芽卫生标准》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《国家食品药品监督管理总局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农业部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国家卫生和计划生育委员会关于豆芽生产过程中禁止使用</w:t>
      </w:r>
      <w:r>
        <w:rPr>
          <w:rFonts w:ascii="仿宋_GB2312" w:eastAsia="仿宋_GB2312" w:cs="仿宋_GB2312" w:hint="eastAsia"/>
          <w:sz w:val="32"/>
          <w:szCs w:val="32"/>
        </w:rPr>
        <w:t>6-</w:t>
      </w:r>
      <w:r>
        <w:rPr>
          <w:rFonts w:ascii="仿宋_GB2312" w:eastAsia="仿宋_GB2312" w:cs="仿宋_GB2312" w:hint="eastAsia"/>
          <w:sz w:val="32"/>
          <w:szCs w:val="32"/>
        </w:rPr>
        <w:t>苄基腺嘌呤等物质的公告（</w:t>
      </w:r>
      <w:r>
        <w:rPr>
          <w:rFonts w:ascii="仿宋_GB2312" w:eastAsia="仿宋_GB2312" w:cs="仿宋_GB2312" w:hint="eastAsia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年第</w:t>
      </w:r>
      <w:r>
        <w:rPr>
          <w:rFonts w:ascii="仿宋_GB2312" w:eastAsia="仿宋_GB2312" w:cs="仿宋_GB2312" w:hint="eastAsia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号）》等标准和指标的要求。</w:t>
      </w:r>
    </w:p>
    <w:p w:rsidR="008836FF" w:rsidRDefault="00E232E5">
      <w:pPr>
        <w:adjustRightInd w:val="0"/>
        <w:spacing w:line="640" w:lineRule="exact"/>
        <w:ind w:firstLineChars="200" w:firstLine="643"/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8836FF" w:rsidRDefault="00E232E5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cs="仿宋_GB2312" w:hint="eastAsia"/>
          <w:sz w:val="32"/>
          <w:szCs w:val="32"/>
        </w:rPr>
        <w:t>蔬菜类</w:t>
      </w:r>
      <w:r>
        <w:rPr>
          <w:rFonts w:ascii="仿宋_GB2312" w:eastAsia="仿宋_GB2312" w:cs="仿宋_GB2312" w:hint="eastAsia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sz w:val="32"/>
          <w:szCs w:val="32"/>
        </w:rPr>
        <w:t>4-</w:t>
      </w:r>
      <w:r>
        <w:rPr>
          <w:rFonts w:ascii="仿宋_GB2312" w:eastAsia="仿宋_GB2312" w:cs="仿宋_GB2312" w:hint="eastAsia"/>
          <w:sz w:val="32"/>
          <w:szCs w:val="32"/>
        </w:rPr>
        <w:t>氯苯氧乙酸钠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</w:t>
      </w:r>
      <w:r>
        <w:rPr>
          <w:rFonts w:ascii="仿宋_GB2312" w:eastAsia="仿宋_GB2312" w:cs="仿宋_GB2312" w:hint="eastAsia"/>
          <w:sz w:val="32"/>
          <w:szCs w:val="32"/>
        </w:rPr>
        <w:t xml:space="preserve"> 4-</w:t>
      </w:r>
      <w:r>
        <w:rPr>
          <w:rFonts w:ascii="仿宋_GB2312" w:eastAsia="仿宋_GB2312" w:cs="仿宋_GB2312" w:hint="eastAsia"/>
          <w:sz w:val="32"/>
          <w:szCs w:val="32"/>
        </w:rPr>
        <w:t>氯苯氧乙酸计）</w:t>
      </w:r>
      <w:r>
        <w:rPr>
          <w:rFonts w:ascii="仿宋_GB2312" w:eastAsia="仿宋_GB2312" w:cs="仿宋_GB2312" w:hint="eastAsia"/>
          <w:sz w:val="32"/>
          <w:szCs w:val="32"/>
        </w:rPr>
        <w:t>,6-</w:t>
      </w:r>
      <w:r>
        <w:rPr>
          <w:rFonts w:ascii="仿宋_GB2312" w:eastAsia="仿宋_GB2312" w:cs="仿宋_GB2312" w:hint="eastAsia"/>
          <w:sz w:val="32"/>
          <w:szCs w:val="32"/>
        </w:rPr>
        <w:t>苄基腺嘌呤</w:t>
      </w:r>
      <w:r>
        <w:rPr>
          <w:rFonts w:ascii="仿宋_GB2312" w:eastAsia="仿宋_GB2312" w:cs="仿宋_GB2312" w:hint="eastAsia"/>
          <w:sz w:val="32"/>
          <w:szCs w:val="32"/>
        </w:rPr>
        <w:t>(6-BA),</w:t>
      </w:r>
      <w:r>
        <w:rPr>
          <w:rFonts w:ascii="仿宋_GB2312" w:eastAsia="仿宋_GB2312" w:cs="仿宋_GB2312" w:hint="eastAsia"/>
          <w:sz w:val="32"/>
          <w:szCs w:val="32"/>
        </w:rPr>
        <w:t>吡虫啉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镉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Cd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 ,</w:t>
      </w:r>
      <w:r>
        <w:rPr>
          <w:rFonts w:ascii="仿宋_GB2312" w:eastAsia="仿宋_GB2312" w:cs="仿宋_GB2312" w:hint="eastAsia"/>
          <w:sz w:val="32"/>
          <w:szCs w:val="32"/>
        </w:rPr>
        <w:t>甲拌磷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克百威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氯唑磷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噻虫胺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噻虫嗪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亚硫酸盐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SO</w:t>
      </w:r>
      <w:r>
        <w:rPr>
          <w:rFonts w:ascii="仿宋_GB2312" w:eastAsia="仿宋_GB2312" w:cs="仿宋_GB2312" w:hint="eastAsia"/>
          <w:sz w:val="32"/>
          <w:szCs w:val="32"/>
        </w:rPr>
        <w:t>₂计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氧</w:t>
      </w:r>
      <w:r>
        <w:rPr>
          <w:rFonts w:ascii="仿宋_GB2312" w:eastAsia="仿宋_GB2312" w:cs="仿宋_GB2312" w:hint="eastAsia"/>
          <w:sz w:val="32"/>
          <w:szCs w:val="32"/>
        </w:rPr>
        <w:t>乐果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总汞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Hg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836FF" w:rsidRDefault="00E232E5">
      <w:pPr>
        <w:pStyle w:val="a0"/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水果类</w:t>
      </w:r>
      <w:r>
        <w:rPr>
          <w:rFonts w:ascii="仿宋_GB2312" w:eastAsia="仿宋_GB2312" w:cs="仿宋_GB2312" w:hint="eastAsia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sz w:val="32"/>
          <w:szCs w:val="32"/>
        </w:rPr>
        <w:t>百菌清，苯醚甲环唑，吡虫啉，丙溴磷，狄氏剂，甲拌磷，腈苯唑，克百威，氯唑磷，噻虫胺，噻虫嗪，三唑磷，水胺硫磷，烯唑醇，氧乐果。</w:t>
      </w:r>
    </w:p>
    <w:p w:rsidR="008836FF" w:rsidRDefault="00E232E5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（五）食用油、油脂及其制品</w:t>
      </w:r>
    </w:p>
    <w:p w:rsidR="008836FF" w:rsidRDefault="00E232E5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8836FF" w:rsidRDefault="00E232E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cs="仿宋_GB2312" w:hint="eastAsia"/>
          <w:sz w:val="32"/>
          <w:szCs w:val="32"/>
        </w:rPr>
        <w:t>,GB 2716-2018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植物油》等标准和指标的要求。</w:t>
      </w:r>
    </w:p>
    <w:p w:rsidR="008836FF" w:rsidRDefault="00E232E5">
      <w:pPr>
        <w:adjustRightInd w:val="0"/>
        <w:spacing w:line="640" w:lineRule="exact"/>
        <w:ind w:firstLineChars="200" w:firstLine="643"/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8836FF" w:rsidRDefault="00E232E5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煎炸过程用油</w:t>
      </w:r>
      <w:r>
        <w:rPr>
          <w:rFonts w:ascii="仿宋_GB2312" w:eastAsia="仿宋_GB2312" w:cs="仿宋_GB2312" w:hint="eastAsia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sz w:val="32"/>
          <w:szCs w:val="32"/>
        </w:rPr>
        <w:t>酸价</w:t>
      </w:r>
      <w:r>
        <w:rPr>
          <w:rFonts w:ascii="仿宋_GB2312" w:eastAsia="仿宋_GB2312" w:cs="仿宋_GB2312" w:hint="eastAsia"/>
          <w:sz w:val="32"/>
          <w:szCs w:val="32"/>
        </w:rPr>
        <w:t>(KOH),</w:t>
      </w:r>
      <w:r>
        <w:rPr>
          <w:rFonts w:ascii="仿宋_GB2312" w:eastAsia="仿宋_GB2312" w:cs="仿宋_GB2312" w:hint="eastAsia"/>
          <w:sz w:val="32"/>
          <w:szCs w:val="32"/>
        </w:rPr>
        <w:t>极性组分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苯并</w:t>
      </w:r>
      <w:r>
        <w:rPr>
          <w:rFonts w:ascii="仿宋_GB2312" w:eastAsia="仿宋_GB2312" w:cs="仿宋_GB2312" w:hint="eastAsia"/>
          <w:sz w:val="32"/>
          <w:szCs w:val="32"/>
        </w:rPr>
        <w:t>[a]</w:t>
      </w:r>
      <w:r>
        <w:rPr>
          <w:rFonts w:ascii="仿宋_GB2312" w:eastAsia="仿宋_GB2312" w:cs="仿宋_GB2312" w:hint="eastAsia"/>
          <w:sz w:val="32"/>
          <w:szCs w:val="32"/>
        </w:rPr>
        <w:t>芘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bookmarkEnd w:id="0"/>
    <w:p w:rsidR="008836FF" w:rsidRDefault="008836FF">
      <w:pPr>
        <w:pStyle w:val="a0"/>
      </w:pPr>
    </w:p>
    <w:p w:rsidR="008836FF" w:rsidRDefault="008836FF">
      <w:pPr>
        <w:pStyle w:val="a0"/>
        <w:rPr>
          <w:color w:val="0000FF"/>
        </w:rPr>
      </w:pPr>
    </w:p>
    <w:sectPr w:rsidR="008836FF" w:rsidSect="008836FF">
      <w:footerReference w:type="even" r:id="rId7"/>
      <w:footerReference w:type="default" r:id="rId8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E5" w:rsidRDefault="00E232E5" w:rsidP="008836FF">
      <w:r>
        <w:separator/>
      </w:r>
    </w:p>
  </w:endnote>
  <w:endnote w:type="continuationSeparator" w:id="0">
    <w:p w:rsidR="00E232E5" w:rsidRDefault="00E232E5" w:rsidP="0088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FF" w:rsidRDefault="008836FF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 filled="f" stroked="f">
          <v:textbox style="mso-fit-shape-to-text:t" inset="0,0,0,0">
            <w:txbxContent>
              <w:p w:rsidR="008836FF" w:rsidRDefault="008836FF">
                <w:pPr>
                  <w:pStyle w:val="a4"/>
                </w:pPr>
                <w:r>
                  <w:fldChar w:fldCharType="begin"/>
                </w:r>
                <w:r w:rsidR="00E232E5">
                  <w:instrText xml:space="preserve">PAGE  </w:instrText>
                </w:r>
                <w:r>
                  <w:fldChar w:fldCharType="separate"/>
                </w:r>
                <w:r w:rsidR="00E232E5">
                  <w:t>44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FF" w:rsidRDefault="008836FF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-25.95pt;margin-top:0;width:14.05pt;height:16.1pt;z-index:251659264;mso-wrap-style:none;mso-position-horizontal:outside;mso-position-horizontal-relative:margin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 filled="f" stroked="f">
          <v:textbox style="mso-fit-shape-to-text:t" inset="0,0,0,0">
            <w:txbxContent>
              <w:p w:rsidR="008836FF" w:rsidRDefault="008836FF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E232E5"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1C094E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E5" w:rsidRDefault="00E232E5" w:rsidP="008836FF">
      <w:r>
        <w:separator/>
      </w:r>
    </w:p>
  </w:footnote>
  <w:footnote w:type="continuationSeparator" w:id="0">
    <w:p w:rsidR="00E232E5" w:rsidRDefault="00E232E5" w:rsidP="0088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VjY2I2OWIzNGUyMzFiN2E3MjdhNDA0YjMwYjgxZGUifQ=="/>
  </w:docVars>
  <w:rsids>
    <w:rsidRoot w:val="008836FF"/>
    <w:rsid w:val="CF4355CC"/>
    <w:rsid w:val="EF9F687D"/>
    <w:rsid w:val="001C094E"/>
    <w:rsid w:val="008836FF"/>
    <w:rsid w:val="009C355C"/>
    <w:rsid w:val="00E232E5"/>
    <w:rsid w:val="01474160"/>
    <w:rsid w:val="014966A5"/>
    <w:rsid w:val="015C6009"/>
    <w:rsid w:val="01807C94"/>
    <w:rsid w:val="06F32D9F"/>
    <w:rsid w:val="0792159E"/>
    <w:rsid w:val="08460E78"/>
    <w:rsid w:val="093C5049"/>
    <w:rsid w:val="09A03270"/>
    <w:rsid w:val="0C2A6B34"/>
    <w:rsid w:val="0C361B23"/>
    <w:rsid w:val="0C491DF6"/>
    <w:rsid w:val="0DD23CD3"/>
    <w:rsid w:val="10F969C3"/>
    <w:rsid w:val="124B044B"/>
    <w:rsid w:val="13770032"/>
    <w:rsid w:val="138C03A5"/>
    <w:rsid w:val="151851B4"/>
    <w:rsid w:val="15BF6663"/>
    <w:rsid w:val="16715C4E"/>
    <w:rsid w:val="172D29F7"/>
    <w:rsid w:val="176B7F35"/>
    <w:rsid w:val="17BB662A"/>
    <w:rsid w:val="183B1756"/>
    <w:rsid w:val="194901D4"/>
    <w:rsid w:val="19FF5F22"/>
    <w:rsid w:val="1B545A31"/>
    <w:rsid w:val="1B80281E"/>
    <w:rsid w:val="1BC13FD4"/>
    <w:rsid w:val="1C7E4124"/>
    <w:rsid w:val="1FA038E9"/>
    <w:rsid w:val="1FE62DA6"/>
    <w:rsid w:val="20F75744"/>
    <w:rsid w:val="22FC7365"/>
    <w:rsid w:val="23566DE8"/>
    <w:rsid w:val="25892792"/>
    <w:rsid w:val="25CA3C80"/>
    <w:rsid w:val="25F77FC7"/>
    <w:rsid w:val="29176EE5"/>
    <w:rsid w:val="29F10484"/>
    <w:rsid w:val="2A045265"/>
    <w:rsid w:val="2B894512"/>
    <w:rsid w:val="2BFC7D6A"/>
    <w:rsid w:val="2D644CFD"/>
    <w:rsid w:val="2DF40DAC"/>
    <w:rsid w:val="2E5332FF"/>
    <w:rsid w:val="313A4D86"/>
    <w:rsid w:val="32344E62"/>
    <w:rsid w:val="34BD4A02"/>
    <w:rsid w:val="35E055F4"/>
    <w:rsid w:val="377B7005"/>
    <w:rsid w:val="38917ACB"/>
    <w:rsid w:val="39441EB2"/>
    <w:rsid w:val="3AA8034C"/>
    <w:rsid w:val="3AD015C1"/>
    <w:rsid w:val="3C246CE0"/>
    <w:rsid w:val="3C8E1B33"/>
    <w:rsid w:val="3D145C1B"/>
    <w:rsid w:val="3E3F4878"/>
    <w:rsid w:val="3E9321BA"/>
    <w:rsid w:val="3F1D7670"/>
    <w:rsid w:val="3F331B83"/>
    <w:rsid w:val="40110196"/>
    <w:rsid w:val="40194A53"/>
    <w:rsid w:val="402471E3"/>
    <w:rsid w:val="42AD7897"/>
    <w:rsid w:val="42EB5CA7"/>
    <w:rsid w:val="46506984"/>
    <w:rsid w:val="47A129FE"/>
    <w:rsid w:val="47AB317E"/>
    <w:rsid w:val="4B3D0E70"/>
    <w:rsid w:val="4BEE1436"/>
    <w:rsid w:val="4EA07942"/>
    <w:rsid w:val="4F936A62"/>
    <w:rsid w:val="4F981141"/>
    <w:rsid w:val="4FCB5037"/>
    <w:rsid w:val="50A73037"/>
    <w:rsid w:val="51D72C07"/>
    <w:rsid w:val="53483B17"/>
    <w:rsid w:val="562701BF"/>
    <w:rsid w:val="567C6AA6"/>
    <w:rsid w:val="5AC27828"/>
    <w:rsid w:val="5C4A5312"/>
    <w:rsid w:val="5D2D0F82"/>
    <w:rsid w:val="5E0D1CE8"/>
    <w:rsid w:val="5F7A4DEC"/>
    <w:rsid w:val="5F8D504F"/>
    <w:rsid w:val="5F9A35D7"/>
    <w:rsid w:val="5FD7231D"/>
    <w:rsid w:val="615B3272"/>
    <w:rsid w:val="620231AA"/>
    <w:rsid w:val="63401656"/>
    <w:rsid w:val="65BA3409"/>
    <w:rsid w:val="68506DCB"/>
    <w:rsid w:val="6D480CE8"/>
    <w:rsid w:val="700E1B3E"/>
    <w:rsid w:val="711B6DFC"/>
    <w:rsid w:val="71E0402C"/>
    <w:rsid w:val="745F4902"/>
    <w:rsid w:val="75917501"/>
    <w:rsid w:val="75C25371"/>
    <w:rsid w:val="76B44535"/>
    <w:rsid w:val="777D04A5"/>
    <w:rsid w:val="7912584D"/>
    <w:rsid w:val="796450CB"/>
    <w:rsid w:val="79B76488"/>
    <w:rsid w:val="79E8034F"/>
    <w:rsid w:val="7B065502"/>
    <w:rsid w:val="7C5410C1"/>
    <w:rsid w:val="7D6F1EA1"/>
    <w:rsid w:val="7FD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836FF"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rsid w:val="008836F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nhideWhenUsed/>
    <w:qFormat/>
    <w:rsid w:val="008836F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8836FF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8836FF"/>
  </w:style>
  <w:style w:type="paragraph" w:styleId="a4">
    <w:name w:val="footer"/>
    <w:basedOn w:val="a"/>
    <w:qFormat/>
    <w:rsid w:val="0088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1"/>
    <w:qFormat/>
    <w:rsid w:val="008836FF"/>
    <w:rPr>
      <w:b/>
    </w:rPr>
  </w:style>
  <w:style w:type="character" w:customStyle="1" w:styleId="font11">
    <w:name w:val="font11"/>
    <w:basedOn w:val="a1"/>
    <w:qFormat/>
    <w:rsid w:val="008836F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8836FF"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a1"/>
    <w:qFormat/>
    <w:rsid w:val="008836FF"/>
    <w:rPr>
      <w:rFonts w:ascii="宋体" w:eastAsia="宋体" w:hAnsi="宋体" w:cs="宋体" w:hint="eastAsia"/>
      <w:b/>
      <w:color w:val="000000"/>
      <w:sz w:val="20"/>
      <w:szCs w:val="20"/>
      <w:u w:val="none"/>
      <w:vertAlign w:val="subscript"/>
    </w:rPr>
  </w:style>
  <w:style w:type="paragraph" w:customStyle="1" w:styleId="TableParagraph">
    <w:name w:val="Table Paragraph"/>
    <w:basedOn w:val="a"/>
    <w:qFormat/>
    <w:rsid w:val="008836FF"/>
    <w:pPr>
      <w:autoSpaceDE w:val="0"/>
      <w:autoSpaceDN w:val="0"/>
      <w:adjustRightInd w:val="0"/>
    </w:pPr>
    <w:rPr>
      <w:rFonts w:cs="Times New Roman"/>
    </w:rPr>
  </w:style>
  <w:style w:type="paragraph" w:styleId="a6">
    <w:name w:val="header"/>
    <w:basedOn w:val="a"/>
    <w:link w:val="Char"/>
    <w:rsid w:val="001C0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1C094E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2017-04-26T10:27:00Z</cp:lastPrinted>
  <dcterms:created xsi:type="dcterms:W3CDTF">2022-10-08T09:14:00Z</dcterms:created>
  <dcterms:modified xsi:type="dcterms:W3CDTF">2022-10-08T09:14:00Z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3113036D03124B0FAA27A8C355506140</vt:lpwstr>
  </property>
</Properties>
</file>