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ascii="黑体" w:hAnsi="黑体" w:eastAsia="黑体"/>
          <w:spacing w:val="60"/>
          <w:sz w:val="32"/>
          <w:szCs w:val="32"/>
        </w:rPr>
      </w:pPr>
      <w:r>
        <w:rPr>
          <w:rFonts w:hint="eastAsia" w:ascii="仿宋" w:hAnsi="仿宋" w:eastAsia="仿宋"/>
          <w:sz w:val="32"/>
          <w:szCs w:val="32"/>
        </w:rPr>
        <w:t>宝陈农</w:t>
      </w:r>
      <w:r>
        <w:rPr>
          <w:rFonts w:hint="eastAsia" w:ascii="仿宋" w:hAnsi="仿宋" w:eastAsia="仿宋"/>
          <w:sz w:val="32"/>
          <w:szCs w:val="32"/>
          <w:lang w:eastAsia="zh-CN"/>
        </w:rPr>
        <w:t>发</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16</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val="0"/>
        <w:spacing w:line="440" w:lineRule="exact"/>
        <w:ind w:firstLine="2400" w:firstLineChars="500"/>
        <w:jc w:val="center"/>
        <w:textAlignment w:val="auto"/>
        <w:rPr>
          <w:rFonts w:hint="eastAsia" w:ascii="黑体" w:hAnsi="黑体" w:eastAsia="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黑体" w:hAnsi="黑体" w:eastAsia="黑体" w:cs="黑体"/>
          <w:spacing w:val="6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黑体" w:hAnsi="黑体" w:eastAsia="黑体" w:cs="黑体"/>
          <w:spacing w:val="-20"/>
          <w:sz w:val="36"/>
          <w:szCs w:val="36"/>
        </w:rPr>
      </w:pPr>
      <w:r>
        <w:rPr>
          <w:rFonts w:hint="eastAsia" w:ascii="黑体" w:hAnsi="黑体" w:eastAsia="黑体" w:cs="黑体"/>
          <w:spacing w:val="-20"/>
          <w:sz w:val="36"/>
          <w:szCs w:val="36"/>
        </w:rPr>
        <w:t>宝鸡市陈仓区农业</w:t>
      </w:r>
      <w:r>
        <w:rPr>
          <w:rFonts w:hint="eastAsia" w:ascii="黑体" w:hAnsi="黑体" w:eastAsia="黑体" w:cs="黑体"/>
          <w:spacing w:val="-20"/>
          <w:sz w:val="36"/>
          <w:szCs w:val="36"/>
          <w:lang w:eastAsia="zh-CN"/>
        </w:rPr>
        <w:t>农村</w:t>
      </w:r>
      <w:r>
        <w:rPr>
          <w:rFonts w:hint="eastAsia" w:ascii="黑体" w:hAnsi="黑体" w:eastAsia="黑体" w:cs="黑体"/>
          <w:spacing w:val="-20"/>
          <w:sz w:val="36"/>
          <w:szCs w:val="36"/>
        </w:rPr>
        <w:t>局</w:t>
      </w:r>
    </w:p>
    <w:p>
      <w:pPr>
        <w:ind w:left="0" w:leftChars="0" w:firstLine="0" w:firstLineChars="0"/>
        <w:jc w:val="center"/>
        <w:rPr>
          <w:rFonts w:hint="eastAsia" w:ascii="黑体" w:hAnsi="黑体" w:eastAsia="黑体" w:cs="黑体"/>
          <w:spacing w:val="-20"/>
          <w:sz w:val="36"/>
          <w:szCs w:val="36"/>
        </w:rPr>
      </w:pPr>
      <w:r>
        <w:rPr>
          <w:rFonts w:hint="eastAsia" w:ascii="黑体" w:hAnsi="黑体" w:eastAsia="黑体" w:cs="黑体"/>
          <w:spacing w:val="-20"/>
          <w:sz w:val="36"/>
          <w:szCs w:val="36"/>
        </w:rPr>
        <w:t>关</w:t>
      </w:r>
      <w:r>
        <w:rPr>
          <w:rFonts w:hint="eastAsia" w:ascii="黑体" w:hAnsi="黑体" w:eastAsia="黑体" w:cs="黑体"/>
          <w:spacing w:val="-20"/>
          <w:sz w:val="36"/>
          <w:szCs w:val="36"/>
          <w:lang w:eastAsia="zh-CN"/>
        </w:rPr>
        <w:t>于周原镇</w:t>
      </w:r>
      <w:r>
        <w:rPr>
          <w:rFonts w:hint="eastAsia" w:ascii="黑体" w:hAnsi="黑体" w:eastAsia="黑体" w:cs="黑体"/>
          <w:spacing w:val="-20"/>
          <w:sz w:val="36"/>
          <w:szCs w:val="36"/>
          <w:lang w:val="en-US" w:eastAsia="zh-CN"/>
        </w:rPr>
        <w:t>2021年</w:t>
      </w:r>
      <w:r>
        <w:rPr>
          <w:rFonts w:hint="eastAsia" w:ascii="黑体" w:hAnsi="黑体" w:eastAsia="黑体" w:cs="黑体"/>
          <w:spacing w:val="-20"/>
          <w:sz w:val="36"/>
          <w:szCs w:val="36"/>
        </w:rPr>
        <w:t>油坊村村级集体经济发展</w:t>
      </w:r>
    </w:p>
    <w:p>
      <w:pPr>
        <w:ind w:left="0" w:leftChars="0" w:firstLine="0" w:firstLineChars="0"/>
        <w:jc w:val="center"/>
        <w:rPr>
          <w:rFonts w:hint="eastAsia" w:ascii="黑体" w:hAnsi="黑体" w:eastAsia="黑体" w:cs="黑体"/>
          <w:spacing w:val="-20"/>
          <w:sz w:val="36"/>
          <w:szCs w:val="36"/>
        </w:rPr>
      </w:pPr>
      <w:r>
        <w:rPr>
          <w:rFonts w:hint="eastAsia" w:ascii="黑体" w:hAnsi="黑体" w:eastAsia="黑体" w:cs="黑体"/>
          <w:spacing w:val="-20"/>
          <w:sz w:val="36"/>
          <w:szCs w:val="36"/>
        </w:rPr>
        <w:t>设施蔬果分拣装配中心建设项目</w:t>
      </w:r>
      <w:r>
        <w:rPr>
          <w:rFonts w:hint="eastAsia" w:ascii="黑体" w:hAnsi="黑体" w:eastAsia="黑体" w:cs="黑体"/>
          <w:spacing w:val="-20"/>
          <w:sz w:val="36"/>
          <w:szCs w:val="36"/>
          <w:lang w:eastAsia="zh-CN"/>
        </w:rPr>
        <w:t>实施方案</w:t>
      </w:r>
      <w:r>
        <w:rPr>
          <w:rFonts w:hint="eastAsia" w:ascii="黑体" w:hAnsi="黑体" w:eastAsia="黑体" w:cs="黑体"/>
          <w:spacing w:val="-20"/>
          <w:sz w:val="36"/>
          <w:szCs w:val="36"/>
        </w:rPr>
        <w:t>的批复</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周原</w:t>
      </w:r>
      <w:r>
        <w:rPr>
          <w:rFonts w:hint="eastAsia" w:ascii="仿宋" w:hAnsi="仿宋" w:eastAsia="仿宋" w:cs="仿宋"/>
          <w:sz w:val="32"/>
          <w:szCs w:val="32"/>
        </w:rPr>
        <w:t>镇人民政府：</w:t>
      </w:r>
    </w:p>
    <w:p>
      <w:p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你镇《</w:t>
      </w:r>
      <w:r>
        <w:rPr>
          <w:rFonts w:hint="eastAsia" w:ascii="仿宋" w:hAnsi="仿宋" w:eastAsia="仿宋" w:cs="仿宋"/>
          <w:sz w:val="32"/>
          <w:szCs w:val="32"/>
          <w:lang w:eastAsia="zh-CN"/>
        </w:rPr>
        <w:t>关于上报周原镇油坊</w:t>
      </w:r>
      <w:r>
        <w:rPr>
          <w:rFonts w:hint="eastAsia" w:ascii="仿宋" w:hAnsi="仿宋" w:eastAsia="仿宋" w:cs="仿宋"/>
          <w:sz w:val="32"/>
          <w:szCs w:val="32"/>
        </w:rPr>
        <w:t>村村级集体经济发展设施蔬果分拣装配中心建设项目</w:t>
      </w:r>
      <w:r>
        <w:rPr>
          <w:rFonts w:hint="eastAsia" w:ascii="仿宋" w:hAnsi="仿宋" w:eastAsia="仿宋" w:cs="仿宋"/>
          <w:sz w:val="32"/>
          <w:szCs w:val="32"/>
          <w:lang w:eastAsia="zh-CN"/>
        </w:rPr>
        <w:t>实施方案的报告</w:t>
      </w:r>
      <w:r>
        <w:rPr>
          <w:rFonts w:hint="eastAsia" w:ascii="仿宋" w:hAnsi="仿宋" w:eastAsia="仿宋" w:cs="仿宋"/>
          <w:sz w:val="32"/>
          <w:szCs w:val="32"/>
        </w:rPr>
        <w:t>》</w:t>
      </w:r>
      <w:r>
        <w:rPr>
          <w:rFonts w:hint="eastAsia" w:ascii="仿宋" w:hAnsi="仿宋" w:eastAsia="仿宋" w:cs="仿宋"/>
          <w:sz w:val="32"/>
          <w:szCs w:val="32"/>
          <w:lang w:val="en-US" w:eastAsia="zh-CN"/>
        </w:rPr>
        <w:t>(周</w:t>
      </w:r>
      <w:r>
        <w:rPr>
          <w:rFonts w:hint="eastAsia" w:ascii="仿宋" w:hAnsi="仿宋" w:eastAsia="仿宋" w:cs="仿宋"/>
          <w:sz w:val="32"/>
          <w:szCs w:val="32"/>
          <w:lang w:eastAsia="zh-CN"/>
        </w:rPr>
        <w:t>镇政字〔</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46号)</w:t>
      </w:r>
      <w:r>
        <w:rPr>
          <w:rFonts w:hint="eastAsia" w:ascii="仿宋" w:hAnsi="仿宋" w:eastAsia="仿宋" w:cs="仿宋"/>
          <w:sz w:val="32"/>
          <w:szCs w:val="32"/>
        </w:rPr>
        <w:t>收悉。</w:t>
      </w:r>
      <w:r>
        <w:rPr>
          <w:rFonts w:hint="eastAsia" w:ascii="仿宋" w:hAnsi="仿宋" w:eastAsia="仿宋" w:cs="仿宋"/>
          <w:sz w:val="32"/>
          <w:szCs w:val="32"/>
          <w:lang w:val="en-US" w:eastAsia="zh-CN"/>
        </w:rPr>
        <w:t>经3月12日宝鸡市陈仓区2021年产业扶贫项目评审会公开质询评审，该项目符合扶贫项目管理规定，同意你镇实施</w:t>
      </w:r>
      <w:r>
        <w:rPr>
          <w:rFonts w:hint="eastAsia" w:ascii="仿宋" w:hAnsi="仿宋" w:eastAsia="仿宋" w:cs="仿宋"/>
          <w:sz w:val="32"/>
          <w:szCs w:val="32"/>
          <w:lang w:eastAsia="zh-CN"/>
        </w:rPr>
        <w:t>油坊村设施蔬果分拣装配中心建设项目，</w:t>
      </w:r>
      <w:r>
        <w:rPr>
          <w:rFonts w:hint="eastAsia" w:ascii="仿宋" w:hAnsi="仿宋" w:eastAsia="仿宋" w:cs="仿宋"/>
          <w:sz w:val="32"/>
          <w:szCs w:val="32"/>
          <w:lang w:val="en-US" w:eastAsia="zh-CN"/>
        </w:rPr>
        <w:t>现批复如下：</w:t>
      </w:r>
    </w:p>
    <w:p>
      <w:pPr>
        <w:numPr>
          <w:numId w:val="0"/>
        </w:numPr>
        <w:ind w:firstLine="640" w:firstLineChars="200"/>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一、项目建设内容及规模</w:t>
      </w:r>
    </w:p>
    <w:p>
      <w:pPr>
        <w:numPr>
          <w:ilvl w:val="0"/>
          <w:numId w:val="0"/>
        </w:numPr>
        <w:ind w:firstLine="643" w:firstLineChars="200"/>
        <w:rPr>
          <w:rFonts w:ascii="仿宋_GB2312" w:eastAsia="仿宋_GB2312"/>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建设地点及规模</w:t>
      </w:r>
    </w:p>
    <w:p>
      <w:pPr>
        <w:ind w:firstLine="640" w:firstLineChars="200"/>
        <w:outlineLvl w:val="0"/>
        <w:rPr>
          <w:rFonts w:ascii="仿宋_GB2312" w:eastAsia="仿宋_GB2312"/>
          <w:color w:val="auto"/>
          <w:sz w:val="32"/>
          <w:szCs w:val="32"/>
        </w:rPr>
      </w:pPr>
      <w:r>
        <w:rPr>
          <w:rFonts w:hint="eastAsia" w:ascii="仿宋_GB2312" w:eastAsia="仿宋_GB2312"/>
          <w:color w:val="auto"/>
          <w:sz w:val="32"/>
          <w:szCs w:val="32"/>
        </w:rPr>
        <w:t>本项目选址在宝鸡市陈仓区周原镇油坊村东南陈仓区绿丰源蔬果专业合作社园区内，占地面积约2.5亩，项目毗邻210省道，距宝鸡市区35公里，交通便捷，发展三产融合经济优势显著。</w:t>
      </w:r>
    </w:p>
    <w:p>
      <w:pPr>
        <w:numPr>
          <w:ilvl w:val="0"/>
          <w:numId w:val="0"/>
        </w:numPr>
        <w:ind w:leftChars="0" w:firstLine="643" w:firstLineChars="200"/>
        <w:rPr>
          <w:rFonts w:ascii="仿宋_GB2312" w:eastAsia="仿宋_GB2312"/>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建设内容</w:t>
      </w:r>
    </w:p>
    <w:p>
      <w:pPr>
        <w:ind w:firstLine="560"/>
        <w:outlineLvl w:val="0"/>
        <w:rPr>
          <w:rFonts w:ascii="仿宋_GB2312" w:eastAsia="仿宋_GB2312"/>
          <w:color w:val="auto"/>
          <w:sz w:val="32"/>
          <w:szCs w:val="32"/>
        </w:rPr>
      </w:pPr>
      <w:r>
        <w:rPr>
          <w:rFonts w:hint="eastAsia" w:ascii="仿宋_GB2312" w:eastAsia="仿宋_GB2312"/>
          <w:color w:val="auto"/>
          <w:sz w:val="32"/>
          <w:szCs w:val="32"/>
        </w:rPr>
        <w:t>建设设施蔬果分拣装备中心1349.6平方米（含水、电等基础设施</w:t>
      </w:r>
      <w:r>
        <w:rPr>
          <w:rFonts w:hint="eastAsia" w:ascii="仿宋_GB2312" w:eastAsia="仿宋_GB2312"/>
          <w:color w:val="auto"/>
          <w:sz w:val="32"/>
          <w:szCs w:val="32"/>
          <w:lang w:eastAsia="zh-CN"/>
        </w:rPr>
        <w:t>）</w:t>
      </w:r>
      <w:r>
        <w:rPr>
          <w:rFonts w:hint="eastAsia" w:ascii="仿宋_GB2312" w:eastAsia="仿宋_GB2312"/>
          <w:color w:val="auto"/>
          <w:sz w:val="32"/>
          <w:szCs w:val="32"/>
        </w:rPr>
        <w:t>,长48.2米，宽28米，高5.15米的钢骨架彩钢瓦复合结构。</w:t>
      </w:r>
    </w:p>
    <w:p>
      <w:pPr>
        <w:numPr>
          <w:ilvl w:val="0"/>
          <w:numId w:val="0"/>
        </w:numPr>
        <w:ind w:leftChars="0"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投资估算</w:t>
      </w:r>
    </w:p>
    <w:p>
      <w:pPr>
        <w:ind w:firstLine="560"/>
        <w:outlineLvl w:val="0"/>
        <w:rPr>
          <w:rFonts w:ascii="仿宋_GB2312" w:eastAsia="仿宋_GB2312"/>
          <w:color w:val="auto"/>
          <w:sz w:val="32"/>
          <w:szCs w:val="32"/>
        </w:rPr>
      </w:pPr>
      <w:r>
        <w:rPr>
          <w:rFonts w:hint="eastAsia" w:ascii="仿宋_GB2312" w:eastAsia="仿宋_GB2312"/>
          <w:color w:val="auto"/>
          <w:sz w:val="32"/>
          <w:szCs w:val="32"/>
        </w:rPr>
        <w:t>项目总规模约：180万元，全部为2021年中央提前批财政资金。</w:t>
      </w:r>
    </w:p>
    <w:p>
      <w:pPr>
        <w:numPr>
          <w:numId w:val="0"/>
        </w:numPr>
        <w:ind w:firstLine="640" w:firstLineChars="200"/>
        <w:outlineLvl w:val="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钢骨架整理大棚1349.6平方米，每平方米1260元，投资170万元。</w:t>
      </w:r>
    </w:p>
    <w:p>
      <w:pPr>
        <w:numPr>
          <w:ilvl w:val="0"/>
          <w:numId w:val="0"/>
        </w:numPr>
        <w:ind w:firstLine="640" w:firstLineChars="200"/>
        <w:outlineLvl w:val="0"/>
        <w:rPr>
          <w:rFonts w:hint="eastAsia" w:ascii="仿宋" w:hAnsi="仿宋" w:eastAsia="仿宋"/>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 xml:space="preserve">分拣装配中心水、电投资10万元。 </w:t>
      </w:r>
    </w:p>
    <w:p>
      <w:pPr>
        <w:ind w:firstLine="640" w:firstLineChars="200"/>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二、项目资金来源</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项目总投资180万元，全部为2021年中央提前批财政</w:t>
      </w:r>
      <w:r>
        <w:rPr>
          <w:rFonts w:hint="eastAsia" w:ascii="仿宋_GB2312" w:eastAsia="仿宋_GB2312"/>
          <w:color w:val="auto"/>
          <w:sz w:val="32"/>
          <w:szCs w:val="32"/>
          <w:lang w:eastAsia="zh-CN"/>
        </w:rPr>
        <w:t>专项</w:t>
      </w:r>
      <w:r>
        <w:rPr>
          <w:rFonts w:hint="eastAsia" w:ascii="仿宋_GB2312" w:eastAsia="仿宋_GB2312"/>
          <w:color w:val="auto"/>
          <w:sz w:val="32"/>
          <w:szCs w:val="32"/>
        </w:rPr>
        <w:t>资金。</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项目管理要求</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严格按照</w:t>
      </w:r>
      <w:r>
        <w:rPr>
          <w:rFonts w:hint="eastAsia" w:ascii="仿宋" w:hAnsi="仿宋" w:eastAsia="仿宋" w:cs="仿宋"/>
          <w:sz w:val="32"/>
          <w:szCs w:val="32"/>
          <w:lang w:eastAsia="zh-CN"/>
        </w:rPr>
        <w:t>区脱贫办《关于印发宝鸡市陈仓区产业扶贫政策实施细则》（宝陈脱贫组发〔</w:t>
      </w:r>
      <w:r>
        <w:rPr>
          <w:rFonts w:hint="eastAsia" w:ascii="仿宋" w:hAnsi="仿宋" w:eastAsia="仿宋" w:cs="仿宋"/>
          <w:sz w:val="32"/>
          <w:szCs w:val="32"/>
          <w:lang w:val="en-US" w:eastAsia="zh-CN"/>
        </w:rPr>
        <w:t>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29号</w:t>
      </w:r>
      <w:r>
        <w:rPr>
          <w:rFonts w:hint="eastAsia" w:ascii="仿宋" w:hAnsi="仿宋" w:eastAsia="仿宋" w:cs="仿宋"/>
          <w:sz w:val="32"/>
          <w:szCs w:val="32"/>
          <w:lang w:eastAsia="zh-CN"/>
        </w:rPr>
        <w:t>）、《宝鸡市陈仓区财政专项扶贫资金使用管理办法》（宝陈脱贫办发〔</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30号</w:t>
      </w:r>
      <w:r>
        <w:rPr>
          <w:rFonts w:hint="eastAsia" w:ascii="仿宋" w:hAnsi="仿宋" w:eastAsia="仿宋" w:cs="仿宋"/>
          <w:sz w:val="32"/>
          <w:szCs w:val="32"/>
          <w:lang w:eastAsia="zh-CN"/>
        </w:rPr>
        <w:t>）有关产业扶贫</w:t>
      </w:r>
      <w:r>
        <w:rPr>
          <w:rFonts w:hint="eastAsia" w:ascii="仿宋" w:hAnsi="仿宋" w:eastAsia="仿宋" w:cs="仿宋"/>
          <w:sz w:val="32"/>
          <w:szCs w:val="32"/>
        </w:rPr>
        <w:t>项目管理</w:t>
      </w:r>
      <w:r>
        <w:rPr>
          <w:rFonts w:hint="eastAsia" w:ascii="仿宋" w:hAnsi="仿宋" w:eastAsia="仿宋" w:cs="仿宋"/>
          <w:sz w:val="32"/>
          <w:szCs w:val="32"/>
          <w:lang w:eastAsia="zh-CN"/>
        </w:rPr>
        <w:t>要求组织实施。</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项目实施要求</w:t>
      </w:r>
    </w:p>
    <w:p>
      <w:pPr>
        <w:keepNext w:val="0"/>
        <w:keepLines w:val="0"/>
        <w:pageBreakBefore w:val="0"/>
        <w:widowControl w:val="0"/>
        <w:numPr>
          <w:numId w:val="0"/>
        </w:numPr>
        <w:kinsoku/>
        <w:wordWrap/>
        <w:overflowPunct/>
        <w:topLinePunct w:val="0"/>
        <w:autoSpaceDE/>
        <w:autoSpaceDN/>
        <w:bidi w:val="0"/>
        <w:adjustRightInd/>
        <w:snapToGrid w:val="0"/>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加强领导，落实责任，抓好</w:t>
      </w:r>
      <w:r>
        <w:rPr>
          <w:rFonts w:hint="eastAsia" w:ascii="仿宋" w:hAnsi="仿宋" w:eastAsia="仿宋" w:cs="仿宋"/>
          <w:sz w:val="32"/>
          <w:szCs w:val="32"/>
        </w:rPr>
        <w:t>措施落实</w:t>
      </w:r>
      <w:r>
        <w:rPr>
          <w:rFonts w:hint="eastAsia" w:ascii="仿宋" w:hAnsi="仿宋" w:eastAsia="仿宋" w:cs="仿宋"/>
          <w:sz w:val="32"/>
          <w:szCs w:val="32"/>
          <w:lang w:eastAsia="zh-CN"/>
        </w:rPr>
        <w:t>；</w:t>
      </w:r>
      <w:r>
        <w:rPr>
          <w:rFonts w:hint="eastAsia" w:ascii="仿宋" w:hAnsi="仿宋" w:eastAsia="仿宋" w:cs="仿宋"/>
          <w:sz w:val="32"/>
          <w:szCs w:val="32"/>
        </w:rPr>
        <w:t>加强项目组织管理</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 w:hAnsi="仿宋" w:eastAsia="仿宋" w:cs="仿宋"/>
          <w:sz w:val="32"/>
          <w:szCs w:val="32"/>
          <w:lang w:eastAsia="zh-CN"/>
        </w:rPr>
        <w:t>确保</w:t>
      </w:r>
      <w:r>
        <w:rPr>
          <w:rFonts w:hint="eastAsia" w:ascii="仿宋" w:hAnsi="仿宋" w:eastAsia="仿宋" w:cs="仿宋"/>
          <w:sz w:val="32"/>
          <w:szCs w:val="32"/>
        </w:rPr>
        <w:t>项目</w:t>
      </w:r>
      <w:r>
        <w:rPr>
          <w:rFonts w:hint="eastAsia" w:ascii="仿宋" w:hAnsi="仿宋" w:eastAsia="仿宋" w:cs="仿宋"/>
          <w:sz w:val="32"/>
          <w:szCs w:val="32"/>
          <w:lang w:eastAsia="zh-CN"/>
        </w:rPr>
        <w:t>顺利</w:t>
      </w:r>
      <w:r>
        <w:rPr>
          <w:rFonts w:hint="eastAsia" w:ascii="仿宋" w:hAnsi="仿宋" w:eastAsia="仿宋" w:cs="仿宋"/>
          <w:sz w:val="32"/>
          <w:szCs w:val="32"/>
        </w:rPr>
        <w:t>实施</w:t>
      </w:r>
      <w:r>
        <w:rPr>
          <w:rFonts w:hint="eastAsia" w:ascii="仿宋" w:hAnsi="仿宋" w:eastAsia="仿宋" w:cs="仿宋"/>
          <w:sz w:val="32"/>
          <w:szCs w:val="32"/>
          <w:lang w:eastAsia="zh-CN"/>
        </w:rPr>
        <w:t>；严格扶贫资金管控，增强资金使用透明度；加强</w:t>
      </w:r>
      <w:r>
        <w:rPr>
          <w:rFonts w:hint="eastAsia" w:ascii="仿宋" w:hAnsi="仿宋" w:eastAsia="仿宋" w:cs="仿宋"/>
          <w:sz w:val="32"/>
          <w:szCs w:val="32"/>
        </w:rPr>
        <w:t>项目档案资料</w:t>
      </w:r>
      <w:r>
        <w:rPr>
          <w:rFonts w:hint="eastAsia" w:ascii="仿宋" w:hAnsi="仿宋" w:eastAsia="仿宋" w:cs="仿宋"/>
          <w:sz w:val="32"/>
          <w:szCs w:val="32"/>
          <w:lang w:eastAsia="zh-CN"/>
        </w:rPr>
        <w:t>和公示公告管理</w:t>
      </w:r>
      <w:r>
        <w:rPr>
          <w:rFonts w:hint="eastAsia" w:ascii="仿宋" w:hAnsi="仿宋" w:eastAsia="仿宋" w:cs="仿宋"/>
          <w:sz w:val="32"/>
          <w:szCs w:val="32"/>
        </w:rPr>
        <w:t>，</w:t>
      </w:r>
      <w:r>
        <w:rPr>
          <w:rFonts w:hint="eastAsia" w:ascii="仿宋" w:hAnsi="仿宋" w:eastAsia="仿宋" w:cs="仿宋"/>
          <w:sz w:val="32"/>
          <w:szCs w:val="32"/>
          <w:lang w:eastAsia="zh-CN"/>
        </w:rPr>
        <w:t>按期保质保量完成项目建设任务。项目建设时限要求：</w:t>
      </w:r>
      <w:r>
        <w:rPr>
          <w:rFonts w:hint="eastAsia" w:ascii="仿宋" w:hAnsi="仿宋" w:eastAsia="仿宋" w:cs="仿宋"/>
          <w:sz w:val="32"/>
          <w:szCs w:val="32"/>
        </w:rPr>
        <w:t>确保20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月底前完成项目建设任务</w:t>
      </w:r>
      <w:r>
        <w:rPr>
          <w:rFonts w:hint="eastAsia" w:ascii="仿宋" w:hAnsi="仿宋" w:eastAsia="仿宋" w:cs="仿宋"/>
          <w:sz w:val="32"/>
          <w:szCs w:val="32"/>
          <w:lang w:eastAsia="zh-CN"/>
        </w:rPr>
        <w:t>、</w:t>
      </w:r>
      <w:r>
        <w:rPr>
          <w:rFonts w:hint="eastAsia" w:ascii="仿宋" w:hAnsi="仿宋" w:eastAsia="仿宋" w:cs="仿宋"/>
          <w:sz w:val="32"/>
          <w:szCs w:val="32"/>
        </w:rPr>
        <w:t>资金兑付和报账工作</w:t>
      </w:r>
      <w:r>
        <w:rPr>
          <w:rFonts w:hint="eastAsia" w:ascii="仿宋" w:hAnsi="仿宋" w:eastAsia="仿宋" w:cs="仿宋"/>
          <w:sz w:val="32"/>
          <w:szCs w:val="32"/>
          <w:lang w:eastAsia="zh-CN"/>
        </w:rPr>
        <w:t>，</w:t>
      </w:r>
      <w:r>
        <w:rPr>
          <w:rFonts w:hint="eastAsia" w:ascii="仿宋" w:hAnsi="仿宋" w:eastAsia="仿宋" w:cs="仿宋"/>
          <w:sz w:val="32"/>
          <w:szCs w:val="32"/>
        </w:rPr>
        <w:t>接受上级检查验收。</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宝鸡市陈仓区农业</w:t>
      </w:r>
      <w:r>
        <w:rPr>
          <w:rFonts w:hint="eastAsia" w:ascii="仿宋" w:hAnsi="仿宋" w:eastAsia="仿宋" w:cs="仿宋"/>
          <w:sz w:val="32"/>
          <w:szCs w:val="32"/>
          <w:lang w:eastAsia="zh-CN"/>
        </w:rPr>
        <w:t>农村</w:t>
      </w:r>
      <w:r>
        <w:rPr>
          <w:rFonts w:hint="eastAsia" w:ascii="仿宋" w:hAnsi="仿宋" w:eastAsia="仿宋" w:cs="仿宋"/>
          <w:sz w:val="32"/>
          <w:szCs w:val="32"/>
        </w:rPr>
        <w:t>局</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val="0"/>
        <w:spacing w:line="540" w:lineRule="exact"/>
        <w:ind w:firstLine="4480" w:firstLineChars="1400"/>
        <w:textAlignment w:val="auto"/>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p>
    <w:p>
      <w:pPr>
        <w:snapToGrid w:val="0"/>
        <w:spacing w:line="240" w:lineRule="atLeast"/>
        <w:ind w:firstLine="0" w:firstLineChars="0"/>
        <w:rPr>
          <w:rFonts w:hint="eastAsia" w:ascii="仿宋" w:hAnsi="仿宋" w:eastAsia="仿宋" w:cs="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187325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4.75pt;height:0pt;width:441pt;z-index:251660288;mso-width-relative:page;mso-height-relative:page;" filled="f" stroked="t" coordsize="21600,21600" o:gfxdata="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LHXtYAAAAJAQAADwAAAAAAAAABACAAAAAiAAAAZHJzL2Rvd25yZXYueG1s&#10;UEsBAhQAFAAAAAgAh07iQK8182T6AQAA8gMAAA4AAAAAAAAAAQAgAAAAJQEAAGRycy9lMm9Eb2Mu&#10;eG1sUEsFBgAAAAAGAAYAWQEAAJEFAAAAAA==&#10;">
                <v:fill on="f" focussize="0,0"/>
                <v:stroke color="#000000" joinstyle="round"/>
                <v:imagedata o:title=""/>
                <o:lock v:ext="edit" aspectratio="f"/>
              </v:line>
            </w:pict>
          </mc:Fallback>
        </mc:AlternateContent>
      </w:r>
    </w:p>
    <w:p>
      <w:pPr>
        <w:spacing w:line="400" w:lineRule="exact"/>
        <w:ind w:firstLine="0" w:firstLineChars="0"/>
        <w:rPr>
          <w:rFonts w:hint="eastAsia" w:ascii="仿宋" w:hAnsi="仿宋" w:eastAsia="仿宋" w:cs="仿宋"/>
          <w:sz w:val="28"/>
          <w:szCs w:val="28"/>
        </w:rPr>
      </w:pPr>
      <w:r>
        <w:rPr>
          <w:rFonts w:hint="eastAsia" w:ascii="仿宋" w:hAnsi="仿宋" w:eastAsia="仿宋" w:cs="仿宋"/>
          <w:sz w:val="28"/>
          <w:szCs w:val="28"/>
        </w:rPr>
        <w:t>抄送：区扶贫办,区财政局,局各领导。</w:t>
      </w:r>
    </w:p>
    <w:p>
      <w:pPr>
        <w:ind w:firstLine="0" w:firstLineChars="0"/>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313055</wp:posOffset>
                </wp:positionV>
                <wp:extent cx="5673090" cy="10795"/>
                <wp:effectExtent l="0" t="4445" r="11430" b="7620"/>
                <wp:wrapNone/>
                <wp:docPr id="2" name="直接连接符 2"/>
                <wp:cNvGraphicFramePr/>
                <a:graphic xmlns:a="http://schemas.openxmlformats.org/drawingml/2006/main">
                  <a:graphicData uri="http://schemas.microsoft.com/office/word/2010/wordprocessingShape">
                    <wps:wsp>
                      <wps:cNvCnPr/>
                      <wps:spPr>
                        <a:xfrm flipV="1">
                          <a:off x="0" y="0"/>
                          <a:ext cx="567309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85pt;margin-top:24.65pt;height:0.85pt;width:446.7pt;z-index:251661312;mso-width-relative:page;mso-height-relative:page;" filled="f" stroked="t" coordsize="21600,21600" o:gfxdata="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Ey2tgAAAAJAQAADwAAAAAAAAABACAAAAAiAAAAZHJz&#10;L2Rvd25yZXYueG1sUEsBAhQAFAAAAAgAh07iQIuhGS8EAgAAAAQAAA4AAAAAAAAAAQAgAAAAJwEA&#10;AGRycy9lMm9Eb2MueG1sUEsFBgAAAAAGAAYAWQEAAJ0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8255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65pt;margin-top:0.65pt;height:0pt;width:442.5pt;z-index:251659264;mso-width-relative:page;mso-height-relative:page;" filled="f" stroked="t" coordsize="21600,21600" o:gfxdata="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AyDtQAAAAHAQAADwAAAAAAAAABACAAAAAiAAAAZHJzL2Rvd25yZXYueG1sUEsB&#10;AhQAFAAAAAgAh07iQKkCdlT5AQAA8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sz w:val="28"/>
          <w:szCs w:val="28"/>
        </w:rPr>
        <w:t>宝鸡市陈仓区农业</w:t>
      </w:r>
      <w:r>
        <w:rPr>
          <w:rFonts w:hint="eastAsia" w:ascii="仿宋" w:hAnsi="仿宋" w:eastAsia="仿宋" w:cs="仿宋"/>
          <w:sz w:val="28"/>
          <w:szCs w:val="28"/>
          <w:lang w:eastAsia="zh-CN"/>
        </w:rPr>
        <w:t>农村</w:t>
      </w:r>
      <w:r>
        <w:rPr>
          <w:rFonts w:hint="eastAsia" w:ascii="仿宋" w:hAnsi="仿宋" w:eastAsia="仿宋" w:cs="仿宋"/>
          <w:sz w:val="28"/>
          <w:szCs w:val="28"/>
        </w:rPr>
        <w:t>局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日印</w:t>
      </w:r>
      <w:r>
        <w:rPr>
          <w:rFonts w:hint="eastAsia" w:ascii="仿宋" w:hAnsi="仿宋" w:eastAsia="仿宋" w:cs="仿宋"/>
          <w:sz w:val="30"/>
          <w:szCs w:val="30"/>
        </w:rPr>
        <w:t>发</w:t>
      </w:r>
      <w:r>
        <w:rPr>
          <w:rFonts w:ascii="??_GB2312" w:eastAsia="Times New Roman"/>
          <w:sz w:val="30"/>
          <w:szCs w:val="30"/>
        </w:rPr>
        <w:t xml:space="preserve"> </w:t>
      </w:r>
      <w:r>
        <w:rPr>
          <w:rFonts w:ascii="??_GB2312" w:eastAsia="Times New Roman"/>
          <w:sz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706"/>
    <w:rsid w:val="015964E2"/>
    <w:rsid w:val="038434DD"/>
    <w:rsid w:val="03A90FB1"/>
    <w:rsid w:val="04355933"/>
    <w:rsid w:val="04AD2DA1"/>
    <w:rsid w:val="04BF1E96"/>
    <w:rsid w:val="04D240E8"/>
    <w:rsid w:val="06946C7E"/>
    <w:rsid w:val="07904C7F"/>
    <w:rsid w:val="07E65812"/>
    <w:rsid w:val="08403094"/>
    <w:rsid w:val="087A565A"/>
    <w:rsid w:val="09595479"/>
    <w:rsid w:val="0AA03300"/>
    <w:rsid w:val="0AC1282F"/>
    <w:rsid w:val="0B427524"/>
    <w:rsid w:val="0BBB1B0F"/>
    <w:rsid w:val="0C23481B"/>
    <w:rsid w:val="0D9151F5"/>
    <w:rsid w:val="0D9D2127"/>
    <w:rsid w:val="0D9F0966"/>
    <w:rsid w:val="0EF7144D"/>
    <w:rsid w:val="115A1959"/>
    <w:rsid w:val="11655318"/>
    <w:rsid w:val="143026E8"/>
    <w:rsid w:val="153060EA"/>
    <w:rsid w:val="15AA2E0F"/>
    <w:rsid w:val="1ACD68AD"/>
    <w:rsid w:val="1B1E3FDA"/>
    <w:rsid w:val="1BFB4559"/>
    <w:rsid w:val="1EAA7C87"/>
    <w:rsid w:val="1EC13B04"/>
    <w:rsid w:val="1F9E2848"/>
    <w:rsid w:val="211C634F"/>
    <w:rsid w:val="21F7049F"/>
    <w:rsid w:val="232B1B13"/>
    <w:rsid w:val="23B350A9"/>
    <w:rsid w:val="240F5891"/>
    <w:rsid w:val="24DE4884"/>
    <w:rsid w:val="25B92DD3"/>
    <w:rsid w:val="2640091C"/>
    <w:rsid w:val="275D0313"/>
    <w:rsid w:val="2A3A65A0"/>
    <w:rsid w:val="2BE24CCF"/>
    <w:rsid w:val="2E41182E"/>
    <w:rsid w:val="2F1D5A86"/>
    <w:rsid w:val="2F302676"/>
    <w:rsid w:val="2F920BC1"/>
    <w:rsid w:val="338318B1"/>
    <w:rsid w:val="34460513"/>
    <w:rsid w:val="34762254"/>
    <w:rsid w:val="34DF1DA8"/>
    <w:rsid w:val="392D0DA6"/>
    <w:rsid w:val="3B18707B"/>
    <w:rsid w:val="3BED577A"/>
    <w:rsid w:val="3E7A03FD"/>
    <w:rsid w:val="40650644"/>
    <w:rsid w:val="41AD65C8"/>
    <w:rsid w:val="4A582188"/>
    <w:rsid w:val="4CC67718"/>
    <w:rsid w:val="4E77091F"/>
    <w:rsid w:val="4ECA7B1A"/>
    <w:rsid w:val="4FFF0E90"/>
    <w:rsid w:val="52082081"/>
    <w:rsid w:val="522A173A"/>
    <w:rsid w:val="5365394D"/>
    <w:rsid w:val="55193AEE"/>
    <w:rsid w:val="55946C04"/>
    <w:rsid w:val="569A02A3"/>
    <w:rsid w:val="58C1485B"/>
    <w:rsid w:val="594E031B"/>
    <w:rsid w:val="5A6F5374"/>
    <w:rsid w:val="5B4A2270"/>
    <w:rsid w:val="5C285EB3"/>
    <w:rsid w:val="5C46762F"/>
    <w:rsid w:val="5D5329C6"/>
    <w:rsid w:val="5E844B1F"/>
    <w:rsid w:val="5F3A0169"/>
    <w:rsid w:val="61096C1C"/>
    <w:rsid w:val="62B76A8C"/>
    <w:rsid w:val="642632E3"/>
    <w:rsid w:val="66550844"/>
    <w:rsid w:val="667C054B"/>
    <w:rsid w:val="6694398B"/>
    <w:rsid w:val="66F57B61"/>
    <w:rsid w:val="681A6806"/>
    <w:rsid w:val="69031739"/>
    <w:rsid w:val="69615E07"/>
    <w:rsid w:val="69F81074"/>
    <w:rsid w:val="6B1A10E9"/>
    <w:rsid w:val="6B363308"/>
    <w:rsid w:val="6C6A5F12"/>
    <w:rsid w:val="6DE2009F"/>
    <w:rsid w:val="6E0531F0"/>
    <w:rsid w:val="6FBE6891"/>
    <w:rsid w:val="704C4F42"/>
    <w:rsid w:val="707C1DDD"/>
    <w:rsid w:val="70AB27ED"/>
    <w:rsid w:val="71DE7B57"/>
    <w:rsid w:val="748550CF"/>
    <w:rsid w:val="75E90D44"/>
    <w:rsid w:val="76D63AD2"/>
    <w:rsid w:val="78252DA4"/>
    <w:rsid w:val="7A703437"/>
    <w:rsid w:val="7CA9548B"/>
    <w:rsid w:val="7D950DCF"/>
    <w:rsid w:val="7FA0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天高云淡</cp:lastModifiedBy>
  <cp:lastPrinted>2021-04-07T08:09:21Z</cp:lastPrinted>
  <dcterms:modified xsi:type="dcterms:W3CDTF">2021-04-07T08:10:30Z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0940A3C0CB5A43C1A09255FF55AA89B8</vt:lpwstr>
  </property>
</Properties>
</file>