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ascii="黑体" w:hAnsi="黑体" w:eastAsia="黑体"/>
          <w:spacing w:val="6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宝陈农字〔20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2400" w:firstLineChars="500"/>
        <w:jc w:val="center"/>
        <w:textAlignment w:val="auto"/>
        <w:rPr>
          <w:rFonts w:hint="eastAsia" w:ascii="黑体" w:hAnsi="黑体" w:eastAsia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pacing w:val="-20"/>
          <w:sz w:val="36"/>
          <w:szCs w:val="36"/>
        </w:rPr>
      </w:pPr>
      <w:r>
        <w:rPr>
          <w:rFonts w:hint="eastAsia" w:ascii="黑体" w:hAnsi="黑体" w:eastAsia="黑体" w:cs="黑体"/>
          <w:spacing w:val="-20"/>
          <w:sz w:val="36"/>
          <w:szCs w:val="36"/>
        </w:rPr>
        <w:t>宝鸡市陈仓区农业</w:t>
      </w:r>
      <w:r>
        <w:rPr>
          <w:rFonts w:hint="eastAsia" w:ascii="黑体" w:hAnsi="黑体" w:eastAsia="黑体" w:cs="黑体"/>
          <w:spacing w:val="-20"/>
          <w:sz w:val="36"/>
          <w:szCs w:val="36"/>
          <w:lang w:eastAsia="zh-CN"/>
        </w:rPr>
        <w:t>农村</w:t>
      </w:r>
      <w:r>
        <w:rPr>
          <w:rFonts w:hint="eastAsia" w:ascii="黑体" w:hAnsi="黑体" w:eastAsia="黑体" w:cs="黑体"/>
          <w:spacing w:val="-20"/>
          <w:sz w:val="36"/>
          <w:szCs w:val="36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pacing w:val="-20"/>
          <w:sz w:val="36"/>
          <w:szCs w:val="36"/>
        </w:rPr>
      </w:pPr>
      <w:r>
        <w:rPr>
          <w:rFonts w:hint="eastAsia" w:ascii="黑体" w:hAnsi="黑体" w:eastAsia="黑体" w:cs="黑体"/>
          <w:spacing w:val="-20"/>
          <w:sz w:val="36"/>
          <w:szCs w:val="36"/>
        </w:rPr>
        <w:t>关于</w:t>
      </w:r>
      <w:r>
        <w:rPr>
          <w:rFonts w:hint="eastAsia" w:ascii="黑体" w:hAnsi="黑体" w:eastAsia="黑体" w:cs="黑体"/>
          <w:spacing w:val="-20"/>
          <w:sz w:val="36"/>
          <w:szCs w:val="36"/>
          <w:lang w:eastAsia="zh-CN"/>
        </w:rPr>
        <w:t>贾村镇</w:t>
      </w:r>
      <w:r>
        <w:rPr>
          <w:rFonts w:hint="eastAsia" w:ascii="黑体" w:hAnsi="黑体" w:eastAsia="黑体" w:cs="黑体"/>
          <w:spacing w:val="-20"/>
          <w:sz w:val="36"/>
          <w:szCs w:val="36"/>
          <w:lang w:val="en-US" w:eastAsia="zh-CN"/>
        </w:rPr>
        <w:t>2020年贫困村产业路</w:t>
      </w:r>
      <w:r>
        <w:rPr>
          <w:rFonts w:hint="eastAsia" w:ascii="黑体" w:hAnsi="黑体" w:eastAsia="黑体" w:cs="黑体"/>
          <w:spacing w:val="-20"/>
          <w:sz w:val="36"/>
          <w:szCs w:val="36"/>
          <w:lang w:eastAsia="zh-CN"/>
        </w:rPr>
        <w:t>项目实施方案</w:t>
      </w:r>
      <w:r>
        <w:rPr>
          <w:rFonts w:hint="eastAsia" w:ascii="黑体" w:hAnsi="黑体" w:eastAsia="黑体" w:cs="黑体"/>
          <w:spacing w:val="-20"/>
          <w:sz w:val="36"/>
          <w:szCs w:val="36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textAlignment w:val="auto"/>
        <w:rPr>
          <w:rFonts w:hint="eastAsia" w:ascii="楷体" w:hAnsi="楷体" w:eastAsia="楷体" w:cs="楷体"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贾村</w:t>
      </w:r>
      <w:r>
        <w:rPr>
          <w:rFonts w:hint="eastAsia" w:ascii="仿宋" w:hAnsi="仿宋" w:eastAsia="仿宋" w:cs="仿宋"/>
          <w:sz w:val="32"/>
          <w:szCs w:val="32"/>
        </w:rPr>
        <w:t>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你镇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关于上报2020年省级提前批次财政专项扶贫资金产业项目实施方案的报告》(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宝陈贾</w:t>
      </w:r>
      <w:r>
        <w:rPr>
          <w:rFonts w:hint="eastAsia" w:ascii="仿宋" w:hAnsi="仿宋" w:eastAsia="仿宋" w:cs="仿宋"/>
          <w:sz w:val="32"/>
          <w:szCs w:val="32"/>
        </w:rPr>
        <w:t>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字</w:t>
      </w:r>
      <w:r>
        <w:rPr>
          <w:rFonts w:hint="eastAsia" w:ascii="仿宋" w:hAnsi="仿宋" w:eastAsia="仿宋" w:cs="仿宋"/>
          <w:sz w:val="32"/>
          <w:szCs w:val="32"/>
        </w:rPr>
        <w:t>〔2020〕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号)收悉。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经3月4日宝鸡市陈仓区2020年产业扶贫项目评审会公开质询评审，该项目符合扶贫项目管理规定，同意你镇实施贫困村产业路项目，现批复如下：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一、项目建设内容及规模：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1.贾村镇簸箕庄村产业路项目：在</w:t>
      </w:r>
      <w:r>
        <w:rPr>
          <w:rFonts w:hint="eastAsia" w:ascii="仿宋_GB2312" w:eastAsia="仿宋_GB2312"/>
          <w:sz w:val="32"/>
          <w:szCs w:val="32"/>
        </w:rPr>
        <w:t>贾村镇簸箕庄村1、4、6组共</w:t>
      </w:r>
      <w:r>
        <w:rPr>
          <w:rFonts w:hint="eastAsia" w:ascii="仿宋_GB2312" w:eastAsia="仿宋_GB2312"/>
          <w:sz w:val="32"/>
          <w:szCs w:val="32"/>
          <w:lang w:eastAsia="zh-CN"/>
        </w:rPr>
        <w:t>修筑</w:t>
      </w:r>
      <w:r>
        <w:rPr>
          <w:rFonts w:hint="eastAsia" w:ascii="仿宋_GB2312" w:eastAsia="仿宋_GB2312"/>
          <w:sz w:val="32"/>
          <w:szCs w:val="32"/>
        </w:rPr>
        <w:t>产业路3处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其中涉及簸箕庄村1组600m、4组200m、6组1000m，全长1.8公里，管涵2处。</w:t>
      </w:r>
    </w:p>
    <w:p>
      <w:pPr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1组水蜜桃产业园产业路：位于簸箕庄村一组（罗家山）村级集体经济水蜜桃产业园，园区为连片梯田台地，地形高陡，上下高差大，路线根据生产作业及外运需要分区布置，共4段（条），每段起点均与现有水泥路相接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（2）4组（苇子沟）产业路：位于赵英门前至赵乖生门前，1条，起末两端均接现有水泥路；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（3）6组（葛家湾）产业路：位于现有水泥路至葛家湾张拴虎门前1条，水泥路至南庄1条，共2条。</w:t>
      </w:r>
    </w:p>
    <w:p>
      <w:pPr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依据产业路项目实施计划标准要求，确定本产业路基宽度4.0m，路基选线位于地基稳定，无地质灾害，密实的原状地层上，路床压实度≥94%；双侧路肩，单侧宽度0.25m</w:t>
      </w:r>
      <w:r>
        <w:rPr>
          <w:rFonts w:hint="eastAsia" w:eastAsia="仿宋_GB2312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</w:rPr>
        <w:t>路面宽度3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5m，采用天然砂砾料铺筑，厚度15cm,</w:t>
      </w:r>
      <w:r>
        <w:rPr>
          <w:rFonts w:hint="eastAsia" w:eastAsia="仿宋_GB2312"/>
          <w:sz w:val="32"/>
          <w:szCs w:val="32"/>
        </w:rPr>
        <w:t>天然砂砾集料级配筛孔尺寸4.75-53mm，百分率25-100%，</w:t>
      </w:r>
      <w:r>
        <w:rPr>
          <w:rFonts w:hint="eastAsia" w:ascii="仿宋_GB2312" w:eastAsia="仿宋_GB2312"/>
          <w:sz w:val="32"/>
          <w:szCs w:val="32"/>
        </w:rPr>
        <w:t>碎石的压碎值≤</w:t>
      </w:r>
      <w:r>
        <w:rPr>
          <w:rFonts w:eastAsia="仿宋_GB2312"/>
          <w:sz w:val="32"/>
          <w:szCs w:val="32"/>
        </w:rPr>
        <w:t>40%</w:t>
      </w:r>
      <w:r>
        <w:rPr>
          <w:rFonts w:hint="eastAsia" w:eastAsia="仿宋_GB2312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</w:rPr>
        <w:t>过沟位置设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8m钢筋商砼圆管涵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处</w:t>
      </w:r>
      <w:r>
        <w:rPr>
          <w:rFonts w:hint="eastAsia" w:ascii="仿宋_GB2312" w:eastAsia="仿宋_GB2312"/>
          <w:sz w:val="32"/>
          <w:szCs w:val="32"/>
        </w:rPr>
        <w:t>；错车道1处，加宽2.5m。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产业路具体指标见设计方案。</w:t>
      </w:r>
    </w:p>
    <w:p>
      <w:pPr>
        <w:ind w:firstLine="602" w:firstLineChars="200"/>
        <w:jc w:val="center"/>
        <w:rPr>
          <w:rFonts w:hint="eastAsia" w:ascii="仿宋_GB2312" w:eastAsia="仿宋_GB2312"/>
          <w:b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簸箕庄产业路项目建设内容、规模汇总表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793"/>
        <w:gridCol w:w="1843"/>
        <w:gridCol w:w="184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noWrap w:val="0"/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起端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末端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长度（m）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noWrap w:val="0"/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水蜜桃园（1组）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水泥路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园区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noWrap w:val="0"/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4组（苇子沟）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赵英门前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赵乖生门前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noWrap w:val="0"/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6组（葛家湾）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张拴虎门前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张应利门前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9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1800</w:t>
            </w:r>
          </w:p>
        </w:tc>
      </w:tr>
    </w:tbl>
    <w:p>
      <w:pPr>
        <w:ind w:left="0" w:leftChars="0" w:firstLine="0" w:firstLineChars="0"/>
        <w:rPr>
          <w:rFonts w:hint="eastAsia" w:ascii="仿宋_GB2312" w:eastAsia="仿宋_GB2312"/>
          <w:b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本项目实施后可解决村级集体经济产业园区</w:t>
      </w:r>
      <w:r>
        <w:rPr>
          <w:rFonts w:hint="eastAsia" w:ascii="仿宋_GB2312" w:eastAsia="仿宋_GB2312"/>
          <w:sz w:val="32"/>
          <w:szCs w:val="32"/>
          <w:lang w:eastAsia="zh-CN"/>
        </w:rPr>
        <w:t>道路不畅问题，</w:t>
      </w:r>
      <w:r>
        <w:rPr>
          <w:rFonts w:hint="eastAsia" w:ascii="仿宋_GB2312" w:eastAsia="仿宋_GB2312"/>
          <w:sz w:val="32"/>
          <w:szCs w:val="32"/>
        </w:rPr>
        <w:t>解决种植养殖户出行交通，提升产业发展效益。水蜜桃园区为村级集体经济产业示范园，项目实施后将使全村所有贫困户受益；四组产业路实施后受益贫困户13户，六组产业路实施后受益贫困户8户。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2.贾村镇花园村产业路项目：</w:t>
      </w:r>
      <w:r>
        <w:rPr>
          <w:rFonts w:hint="eastAsia" w:ascii="仿宋_GB2312" w:eastAsia="仿宋_GB2312"/>
          <w:sz w:val="32"/>
          <w:szCs w:val="32"/>
        </w:rPr>
        <w:t>本项目确定实施贾村镇花园村16组、4组、5组砂石产业路共2条，根据现场地形地质条件，其中涉及花园村5组-4组产业路1500m、花园村16组产业路800m，全长2.3公里，管涵3处。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（1）16组产业路：位于刘会生家门坡至杨珠成家门前，路线基本自西向东沿现状土路地形布置，起端接现有砂石路，末端至养殖大棚终止，1条，长度800m；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（2）5组至4组产业路：位于全村以西山顶路口（5组，前庄）至大山十字（4组，马莲滩），路线自东南向西北沿现状土路布置，起端接现有砂石路，末端至田间生产路，2条，长度1500m。</w:t>
      </w:r>
    </w:p>
    <w:p>
      <w:pPr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产业路路基宽度4.0m，</w:t>
      </w:r>
      <w:r>
        <w:rPr>
          <w:rFonts w:hint="eastAsia" w:ascii="仿宋_GB2312" w:eastAsia="仿宋_GB2312"/>
          <w:sz w:val="32"/>
          <w:szCs w:val="32"/>
          <w:lang w:eastAsia="zh-CN"/>
        </w:rPr>
        <w:t>路面</w:t>
      </w:r>
      <w:r>
        <w:rPr>
          <w:rFonts w:hint="eastAsia" w:ascii="仿宋_GB2312" w:eastAsia="仿宋_GB2312"/>
          <w:sz w:val="32"/>
          <w:szCs w:val="32"/>
        </w:rPr>
        <w:t>宽度3.5m。路基选线位于山坡地层稳定，无地质灾害，坚硬密实的原状土上，路床压实度≥94%；双侧路肩，单侧宽度0.25m</w:t>
      </w:r>
      <w:r>
        <w:rPr>
          <w:rFonts w:hint="eastAsia" w:eastAsia="仿宋_GB2312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</w:rPr>
        <w:t>路面宽度3.5m，采用天然砂砾料铺筑，厚度15cm,</w:t>
      </w:r>
      <w:r>
        <w:rPr>
          <w:rFonts w:hint="eastAsia" w:eastAsia="仿宋_GB2312"/>
          <w:sz w:val="32"/>
          <w:szCs w:val="32"/>
        </w:rPr>
        <w:t xml:space="preserve"> 天然砂砾集料级配筛孔尺寸4.75-53mm，百分率25-100%，</w:t>
      </w:r>
      <w:r>
        <w:rPr>
          <w:rFonts w:hint="eastAsia" w:ascii="仿宋_GB2312" w:eastAsia="仿宋_GB2312"/>
          <w:sz w:val="32"/>
          <w:szCs w:val="32"/>
        </w:rPr>
        <w:t>碎石的压碎值≤</w:t>
      </w:r>
      <w:r>
        <w:rPr>
          <w:rFonts w:eastAsia="仿宋_GB2312"/>
          <w:sz w:val="32"/>
          <w:szCs w:val="32"/>
        </w:rPr>
        <w:t>40%</w:t>
      </w:r>
      <w:r>
        <w:rPr>
          <w:rFonts w:hint="eastAsia" w:eastAsia="仿宋_GB2312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</w:rPr>
        <w:t>过沟位置设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12m钢筋商砼圆</w:t>
      </w:r>
      <w:r>
        <w:rPr>
          <w:rFonts w:hint="eastAsia" w:ascii="仿宋_GB2312" w:eastAsia="仿宋_GB2312"/>
          <w:sz w:val="32"/>
          <w:szCs w:val="32"/>
        </w:rPr>
        <w:t>管涵3</w:t>
      </w:r>
      <w:r>
        <w:rPr>
          <w:rFonts w:hint="eastAsia" w:ascii="仿宋_GB2312" w:eastAsia="仿宋_GB2312"/>
          <w:sz w:val="32"/>
          <w:szCs w:val="32"/>
          <w:lang w:eastAsia="zh-CN"/>
        </w:rPr>
        <w:t>处</w:t>
      </w:r>
      <w:r>
        <w:rPr>
          <w:rFonts w:hint="eastAsia" w:ascii="仿宋_GB2312" w:eastAsia="仿宋_GB2312"/>
          <w:sz w:val="32"/>
          <w:szCs w:val="32"/>
        </w:rPr>
        <w:t>；错车道3处，加宽2.5m。</w:t>
      </w:r>
      <w:r>
        <w:rPr>
          <w:rFonts w:hint="eastAsia" w:ascii="仿宋_GB2312" w:eastAsia="仿宋_GB2312"/>
          <w:sz w:val="32"/>
          <w:szCs w:val="32"/>
          <w:lang w:eastAsia="zh-CN"/>
        </w:rPr>
        <w:t>详见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设计方案。</w:t>
      </w:r>
    </w:p>
    <w:p>
      <w:pPr>
        <w:ind w:left="0" w:leftChars="0" w:firstLine="0" w:firstLineChars="0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花园村产业路项目建设内容、规模汇总表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693"/>
        <w:gridCol w:w="1843"/>
        <w:gridCol w:w="184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59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起端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末端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长度（m）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16组产业路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砂石路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养殖大棚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5组—4组产业路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前庄山顶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大山十字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2300</w:t>
            </w:r>
          </w:p>
        </w:tc>
      </w:tr>
    </w:tbl>
    <w:p>
      <w:pPr>
        <w:ind w:firstLine="640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项目受益贫困户35户82人，其中16组10户，5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4组25户。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贾村镇郑家山村八组-二十组产业路项目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位于贾村镇郑家山村，是连接郑家山村八组-二十组的生产道路。道路起点位于郑家坪村与现状通往S212省道的通村道路T字交叉，从起点沿沟谷展线，中间与现状木耳养殖基地产业路十字交叉，终点与现状底县公路T字交叉，设计工程线路全长约5519米。</w:t>
      </w:r>
      <w:r>
        <w:rPr>
          <w:rFonts w:hint="eastAsia" w:ascii="仿宋_GB2312" w:eastAsia="仿宋_GB2312"/>
          <w:sz w:val="32"/>
          <w:szCs w:val="32"/>
        </w:rPr>
        <w:t>项目该阶段</w:t>
      </w:r>
      <w:r>
        <w:rPr>
          <w:rFonts w:hint="eastAsia" w:ascii="仿宋_GB2312" w:eastAsia="仿宋_GB2312"/>
          <w:sz w:val="32"/>
          <w:szCs w:val="32"/>
          <w:lang w:eastAsia="zh-CN"/>
        </w:rPr>
        <w:t>修筑</w:t>
      </w:r>
      <w:r>
        <w:rPr>
          <w:rFonts w:hint="eastAsia" w:ascii="仿宋_GB2312" w:eastAsia="仿宋_GB2312"/>
          <w:sz w:val="32"/>
          <w:szCs w:val="32"/>
        </w:rPr>
        <w:t>土路基部分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宽度6米，分层回填，分层压实，压实度</w:t>
      </w:r>
      <w:r>
        <w:rPr>
          <w:rFonts w:hint="eastAsia" w:ascii="仿宋_GB2312" w:eastAsia="仿宋_GB2312"/>
          <w:sz w:val="32"/>
          <w:szCs w:val="32"/>
          <w:lang w:eastAsia="zh-CN"/>
        </w:rPr>
        <w:t>为≥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94%</w:t>
      </w:r>
      <w:r>
        <w:rPr>
          <w:rFonts w:hint="eastAsia" w:ascii="仿宋_GB2312" w:eastAsia="仿宋_GB2312"/>
          <w:sz w:val="32"/>
          <w:szCs w:val="32"/>
        </w:rPr>
        <w:t>；沿线四处需要埋设管涵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5根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管径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1m长15m共2根，</w:t>
      </w:r>
      <w:r>
        <w:rPr>
          <w:rFonts w:hint="eastAsia" w:ascii="仿宋_GB2312" w:eastAsia="仿宋_GB2312"/>
          <w:sz w:val="32"/>
          <w:szCs w:val="32"/>
          <w:lang w:eastAsia="zh-CN"/>
        </w:rPr>
        <w:t>管径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0.5m长15m共2根，</w:t>
      </w:r>
      <w:r>
        <w:rPr>
          <w:rFonts w:hint="eastAsia" w:ascii="仿宋_GB2312" w:eastAsia="仿宋_GB2312"/>
          <w:sz w:val="32"/>
          <w:szCs w:val="32"/>
          <w:lang w:eastAsia="zh-CN"/>
        </w:rPr>
        <w:t>管径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0.5m长10m共1根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  <w:lang w:eastAsia="zh-CN"/>
        </w:rPr>
        <w:t>路面</w:t>
      </w:r>
      <w:r>
        <w:rPr>
          <w:rFonts w:hint="eastAsia" w:ascii="仿宋_GB2312" w:eastAsia="仿宋_GB2312"/>
          <w:sz w:val="32"/>
          <w:szCs w:val="32"/>
        </w:rPr>
        <w:t>铺</w:t>
      </w:r>
      <w:r>
        <w:rPr>
          <w:rFonts w:hint="eastAsia" w:ascii="仿宋_GB2312" w:eastAsia="仿宋_GB2312"/>
          <w:sz w:val="32"/>
          <w:szCs w:val="32"/>
          <w:lang w:eastAsia="zh-CN"/>
        </w:rPr>
        <w:t>装</w:t>
      </w:r>
      <w:r>
        <w:rPr>
          <w:rFonts w:hint="eastAsia" w:ascii="仿宋_GB2312" w:eastAsia="仿宋_GB2312"/>
          <w:sz w:val="32"/>
          <w:szCs w:val="32"/>
        </w:rPr>
        <w:t>层为</w:t>
      </w:r>
      <w:r>
        <w:rPr>
          <w:rFonts w:hint="eastAsia" w:ascii="仿宋_GB2312" w:eastAsia="仿宋_GB2312"/>
          <w:sz w:val="32"/>
          <w:szCs w:val="32"/>
          <w:lang w:eastAsia="zh-CN"/>
        </w:rPr>
        <w:t>厚</w:t>
      </w:r>
      <w:r>
        <w:rPr>
          <w:rFonts w:hint="eastAsia" w:ascii="仿宋_GB2312" w:eastAsia="仿宋_GB2312"/>
          <w:sz w:val="32"/>
          <w:szCs w:val="32"/>
        </w:rPr>
        <w:t>6cm级配砂石，宽度4米，</w:t>
      </w:r>
      <w:r>
        <w:rPr>
          <w:rFonts w:hint="eastAsia" w:eastAsia="仿宋_GB2312"/>
          <w:sz w:val="32"/>
          <w:szCs w:val="32"/>
        </w:rPr>
        <w:t>天然砂砾集料级配筛孔尺寸4.75-53mm</w:t>
      </w:r>
      <w:r>
        <w:rPr>
          <w:rFonts w:hint="eastAsia" w:ascii="仿宋_GB2312" w:eastAsia="仿宋_GB2312"/>
          <w:sz w:val="32"/>
          <w:szCs w:val="32"/>
        </w:rPr>
        <w:t>；根据线路，土山体一侧设置土排水渠，宽度500mm，预留绿化带500mm。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产业路建成后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覆盖产业面积400亩，服务12个组，解决约2200人数的出行问题，减少区域村民出行的时间和距离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带动产业路沿线两侧的产业</w:t>
      </w:r>
      <w:r>
        <w:rPr>
          <w:rFonts w:hint="eastAsia" w:ascii="仿宋_GB2312" w:eastAsia="仿宋_GB2312"/>
          <w:sz w:val="32"/>
          <w:szCs w:val="32"/>
          <w:lang w:eastAsia="zh-CN"/>
        </w:rPr>
        <w:t>发展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二、项目资金来源：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贫困村产业路项目资金全部为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省级提前批次财政专项扶贫资金。其中：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1.贾村镇簸箕庄村产业路项目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总投资为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2.贾村镇花园村产业路项目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总投资为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贾村镇郑家山村八组-二十组产业路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总投资为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158.4万元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三、项目管理要求：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严格按照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区脱贫办《关于印发宝鸡市陈仓区产业扶贫政策实施细则》（宝陈脱贫组发〔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）、《宝鸡市陈仓区财政专项扶贫资金使用管理办法》（宝陈脱贫办发〔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）有关产业扶贫</w:t>
      </w:r>
      <w:r>
        <w:rPr>
          <w:rFonts w:hint="eastAsia" w:ascii="仿宋" w:hAnsi="仿宋" w:eastAsia="仿宋" w:cs="仿宋"/>
          <w:sz w:val="32"/>
          <w:szCs w:val="32"/>
        </w:rPr>
        <w:t>项目管理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四、项目实施要求：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各镇街加强领导，落实责任，抓好</w:t>
      </w:r>
      <w:r>
        <w:rPr>
          <w:rFonts w:hint="eastAsia" w:ascii="仿宋" w:hAnsi="仿宋" w:eastAsia="仿宋" w:cs="仿宋"/>
          <w:sz w:val="32"/>
          <w:szCs w:val="32"/>
        </w:rPr>
        <w:t>措施落实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加强项目组织管理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确保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顺利</w:t>
      </w:r>
      <w:r>
        <w:rPr>
          <w:rFonts w:hint="eastAsia" w:ascii="仿宋" w:hAnsi="仿宋" w:eastAsia="仿宋" w:cs="仿宋"/>
          <w:sz w:val="32"/>
          <w:szCs w:val="32"/>
        </w:rPr>
        <w:t>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；严格扶贫资金管控，增强资金使用透明度；</w:t>
      </w:r>
      <w:r>
        <w:rPr>
          <w:rFonts w:hint="eastAsia" w:ascii="仿宋" w:hAnsi="仿宋" w:eastAsia="仿宋" w:cs="仿宋"/>
          <w:sz w:val="32"/>
          <w:szCs w:val="32"/>
        </w:rPr>
        <w:t>建立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健全</w:t>
      </w:r>
      <w:r>
        <w:rPr>
          <w:rFonts w:hint="eastAsia" w:ascii="仿宋" w:hAnsi="仿宋" w:eastAsia="仿宋" w:cs="仿宋"/>
          <w:sz w:val="32"/>
          <w:szCs w:val="32"/>
        </w:rPr>
        <w:t>项目档案资料，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按期保质保量完成项目建设任务。项目建设时限要求：</w:t>
      </w:r>
      <w:r>
        <w:rPr>
          <w:rFonts w:hint="eastAsia" w:ascii="仿宋" w:hAnsi="仿宋" w:eastAsia="仿宋" w:cs="仿宋"/>
          <w:sz w:val="32"/>
          <w:szCs w:val="32"/>
        </w:rPr>
        <w:t>确保20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月底前完成项目建设任务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资金兑付和报账工作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接受上级检查验收。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宝鸡市陈仓区农业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农村</w:t>
      </w:r>
      <w:r>
        <w:rPr>
          <w:rFonts w:hint="eastAsia" w:ascii="仿宋" w:hAnsi="仿宋" w:eastAsia="仿宋" w:cs="仿宋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187325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4.75pt;height:0pt;width:441pt;z-index:251660288;mso-width-relative:page;mso-height-relative:page;" filled="f" stroked="t" coordsize="21600,21600" o:gfxdata="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RLHXtYAAAAJAQAADwAA&#10;AAAAAAABACAAAAAiAAAAZHJzL2Rvd25yZXYueG1sUEsBAhQAFAAAAAgAh07iQIMB1PrfAQAApA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抄送：区扶贫办,区财政局,局各领导。</w:t>
      </w:r>
    </w:p>
    <w:p>
      <w:pPr>
        <w:ind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313055</wp:posOffset>
                </wp:positionV>
                <wp:extent cx="5673090" cy="10795"/>
                <wp:effectExtent l="0" t="4445" r="11430" b="76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309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85pt;margin-top:24.65pt;height:0.85pt;width:446.7pt;z-index:251661312;mso-width-relative:page;mso-height-relative:page;" filled="f" stroked="t" coordsize="21600,21600" o:gfxdata="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mEy&#10;2tgAAAAJAQAADwAAAAAAAAABACAAAAAiAAAAZHJzL2Rvd25yZXYueG1sUEsBAhQAFAAAAAgAh07i&#10;QOIngOjpAQAAsg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8255</wp:posOffset>
                </wp:positionV>
                <wp:extent cx="56197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65pt;margin-top:0.65pt;height:0pt;width:442.5pt;z-index:251658240;mso-width-relative:page;mso-height-relative:page;" filled="f" stroked="t" coordsize="21600,21600" o:gfxdata="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+rAyDtQAAAAHAQAADwAAAAAA&#10;AAABACAAAAAiAAAAZHJzL2Rvd25yZXYueG1sUEsBAhQAFAAAAAgAh07iQIU2UcreAQAApAMAAA4A&#10;AAAAAAAAAQAgAAAAI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宝鸡市陈仓区农业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农村</w:t>
      </w:r>
      <w:r>
        <w:rPr>
          <w:rFonts w:hint="eastAsia" w:ascii="仿宋" w:hAnsi="仿宋" w:eastAsia="仿宋" w:cs="仿宋"/>
          <w:sz w:val="28"/>
          <w:szCs w:val="28"/>
        </w:rPr>
        <w:t>局                  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</w:rPr>
        <w:t>日印</w:t>
      </w:r>
      <w:r>
        <w:rPr>
          <w:rFonts w:hint="eastAsia" w:ascii="仿宋" w:hAnsi="仿宋" w:eastAsia="仿宋" w:cs="仿宋"/>
          <w:sz w:val="30"/>
          <w:szCs w:val="30"/>
        </w:rPr>
        <w:t>发</w:t>
      </w:r>
      <w:r>
        <w:rPr>
          <w:rFonts w:ascii="??_GB2312" w:eastAsia="Times New Roman"/>
          <w:sz w:val="30"/>
          <w:szCs w:val="30"/>
        </w:rPr>
        <w:t xml:space="preserve"> </w:t>
      </w:r>
      <w:r>
        <w:rPr>
          <w:rFonts w:ascii="??_GB2312" w:eastAsia="Times New Roman"/>
          <w:sz w:val="32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964E2"/>
    <w:rsid w:val="01B7106F"/>
    <w:rsid w:val="01F7559B"/>
    <w:rsid w:val="03E245E7"/>
    <w:rsid w:val="04BF1E96"/>
    <w:rsid w:val="058509A5"/>
    <w:rsid w:val="09C6756D"/>
    <w:rsid w:val="0B427524"/>
    <w:rsid w:val="0CC65F03"/>
    <w:rsid w:val="0D9151F5"/>
    <w:rsid w:val="0E9467D2"/>
    <w:rsid w:val="0F951D32"/>
    <w:rsid w:val="111226FF"/>
    <w:rsid w:val="1720113B"/>
    <w:rsid w:val="1ACD68AD"/>
    <w:rsid w:val="203374F6"/>
    <w:rsid w:val="211C634F"/>
    <w:rsid w:val="2170406E"/>
    <w:rsid w:val="240F5891"/>
    <w:rsid w:val="249F6004"/>
    <w:rsid w:val="24DE4884"/>
    <w:rsid w:val="266D5885"/>
    <w:rsid w:val="2BBD2B2D"/>
    <w:rsid w:val="2CB50A49"/>
    <w:rsid w:val="2D97633D"/>
    <w:rsid w:val="2EF26831"/>
    <w:rsid w:val="2F920BC1"/>
    <w:rsid w:val="30E05D4B"/>
    <w:rsid w:val="30E17FB6"/>
    <w:rsid w:val="338318B1"/>
    <w:rsid w:val="34762254"/>
    <w:rsid w:val="36FE3E72"/>
    <w:rsid w:val="37773AD4"/>
    <w:rsid w:val="3AE31128"/>
    <w:rsid w:val="3BC166D2"/>
    <w:rsid w:val="3BED577A"/>
    <w:rsid w:val="3E7A03FD"/>
    <w:rsid w:val="406457F8"/>
    <w:rsid w:val="4CFA47AA"/>
    <w:rsid w:val="4FF36081"/>
    <w:rsid w:val="52082081"/>
    <w:rsid w:val="530A6A63"/>
    <w:rsid w:val="53754BD9"/>
    <w:rsid w:val="56FC1548"/>
    <w:rsid w:val="5E985DFC"/>
    <w:rsid w:val="5F9755F4"/>
    <w:rsid w:val="605561BF"/>
    <w:rsid w:val="61096C1C"/>
    <w:rsid w:val="642632E3"/>
    <w:rsid w:val="667C054B"/>
    <w:rsid w:val="66F57B61"/>
    <w:rsid w:val="67CE3575"/>
    <w:rsid w:val="69031739"/>
    <w:rsid w:val="69615E07"/>
    <w:rsid w:val="6B1A10E9"/>
    <w:rsid w:val="760009ED"/>
    <w:rsid w:val="7884538B"/>
    <w:rsid w:val="7A703437"/>
    <w:rsid w:val="7D34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天高云淡</cp:lastModifiedBy>
  <cp:lastPrinted>2020-03-18T09:43:13Z</cp:lastPrinted>
  <dcterms:modified xsi:type="dcterms:W3CDTF">2020-03-18T09:51:07Z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