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66" w:rsidRPr="00960F81" w:rsidRDefault="00053366">
      <w:pPr>
        <w:spacing w:line="54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053366">
      <w:pPr>
        <w:spacing w:line="56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32"/>
          <w:szCs w:val="32"/>
        </w:rPr>
      </w:pPr>
    </w:p>
    <w:p w:rsidR="00053366" w:rsidRPr="00960F81" w:rsidRDefault="00C440F2">
      <w:pPr>
        <w:spacing w:line="580" w:lineRule="exact"/>
        <w:jc w:val="center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960F81">
        <w:rPr>
          <w:rFonts w:ascii="仿宋_GB2312" w:eastAsia="仿宋_GB2312" w:hAnsi="黑体" w:cs="方正小标宋简体" w:hint="eastAsia"/>
          <w:color w:val="000000" w:themeColor="text1"/>
          <w:sz w:val="32"/>
          <w:szCs w:val="32"/>
        </w:rPr>
        <w:t>宝陈</w:t>
      </w:r>
      <w:r w:rsidR="005B2710">
        <w:rPr>
          <w:rFonts w:ascii="仿宋_GB2312" w:eastAsia="仿宋_GB2312" w:hAnsi="黑体" w:cs="方正小标宋简体" w:hint="eastAsia"/>
          <w:color w:val="000000" w:themeColor="text1"/>
          <w:sz w:val="32"/>
          <w:szCs w:val="32"/>
        </w:rPr>
        <w:t>乡</w:t>
      </w:r>
      <w:r w:rsidRPr="00960F81">
        <w:rPr>
          <w:rFonts w:ascii="仿宋_GB2312" w:eastAsia="仿宋_GB2312" w:hAnsi="黑体" w:cs="方正小标宋简体" w:hint="eastAsia"/>
          <w:color w:val="000000" w:themeColor="text1"/>
          <w:sz w:val="32"/>
          <w:szCs w:val="32"/>
        </w:rPr>
        <w:t>振发〔2021〕</w:t>
      </w:r>
      <w:r w:rsidR="005B2710">
        <w:rPr>
          <w:rFonts w:ascii="仿宋_GB2312" w:eastAsia="仿宋_GB2312" w:hAnsi="黑体" w:cs="方正小标宋简体" w:hint="eastAsia"/>
          <w:color w:val="000000" w:themeColor="text1"/>
          <w:sz w:val="32"/>
          <w:szCs w:val="32"/>
        </w:rPr>
        <w:t>40</w:t>
      </w:r>
      <w:r w:rsidRPr="00960F81">
        <w:rPr>
          <w:rFonts w:ascii="仿宋_GB2312" w:eastAsia="仿宋_GB2312" w:hAnsi="黑体" w:cs="方正小标宋简体" w:hint="eastAsia"/>
          <w:color w:val="000000" w:themeColor="text1"/>
          <w:sz w:val="32"/>
          <w:szCs w:val="32"/>
        </w:rPr>
        <w:t>号</w:t>
      </w:r>
    </w:p>
    <w:p w:rsidR="00053366" w:rsidRPr="00960F81" w:rsidRDefault="00053366">
      <w:pPr>
        <w:spacing w:line="580" w:lineRule="exact"/>
        <w:jc w:val="center"/>
        <w:rPr>
          <w:rFonts w:ascii="黑体" w:eastAsia="黑体" w:hAnsi="黑体" w:cs="方正小标宋简体"/>
          <w:color w:val="000000" w:themeColor="text1"/>
          <w:spacing w:val="-20"/>
          <w:sz w:val="44"/>
          <w:szCs w:val="44"/>
        </w:rPr>
      </w:pPr>
    </w:p>
    <w:p w:rsidR="00053366" w:rsidRPr="00BD51D1" w:rsidRDefault="00C440F2">
      <w:pPr>
        <w:spacing w:line="620" w:lineRule="exact"/>
        <w:jc w:val="center"/>
        <w:rPr>
          <w:rFonts w:ascii="方正小标宋简体" w:eastAsia="方正小标宋简体" w:hAnsi="黑体" w:cs="方正小标宋简体"/>
          <w:color w:val="000000" w:themeColor="text1"/>
          <w:sz w:val="44"/>
          <w:szCs w:val="44"/>
        </w:rPr>
      </w:pPr>
      <w:r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宝鸡市陈仓区乡村振兴局</w:t>
      </w:r>
    </w:p>
    <w:p w:rsidR="00960F81" w:rsidRPr="00BD51D1" w:rsidRDefault="00960F81" w:rsidP="00BD51D1">
      <w:pPr>
        <w:spacing w:line="620" w:lineRule="exact"/>
        <w:ind w:firstLineChars="25" w:firstLine="137"/>
        <w:jc w:val="center"/>
        <w:rPr>
          <w:rFonts w:ascii="方正小标宋简体" w:eastAsia="方正小标宋简体" w:hAnsi="黑体"/>
          <w:color w:val="000000" w:themeColor="text1"/>
          <w:spacing w:val="54"/>
          <w:sz w:val="44"/>
          <w:szCs w:val="44"/>
        </w:rPr>
      </w:pPr>
      <w:r w:rsidRPr="00BD51D1">
        <w:rPr>
          <w:rFonts w:ascii="方正小标宋简体" w:eastAsia="方正小标宋简体" w:hAnsi="黑体" w:cs="方正小标宋简体" w:hint="eastAsia"/>
          <w:color w:val="000000" w:themeColor="text1"/>
          <w:spacing w:val="54"/>
          <w:sz w:val="44"/>
          <w:szCs w:val="44"/>
        </w:rPr>
        <w:t>宝鸡市陈仓区财政局</w:t>
      </w:r>
    </w:p>
    <w:p w:rsidR="00053366" w:rsidRPr="00BD51D1" w:rsidRDefault="00C440F2">
      <w:pPr>
        <w:spacing w:line="620" w:lineRule="exact"/>
        <w:jc w:val="center"/>
        <w:rPr>
          <w:rFonts w:ascii="方正小标宋简体" w:eastAsia="方正小标宋简体" w:hAnsi="黑体" w:cs="方正小标宋简体"/>
          <w:color w:val="000000" w:themeColor="text1"/>
          <w:sz w:val="44"/>
          <w:szCs w:val="44"/>
        </w:rPr>
      </w:pPr>
      <w:r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关于下达2021年中央</w:t>
      </w:r>
      <w:r w:rsidR="004A5B9F"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和省</w:t>
      </w:r>
      <w:r w:rsidR="00960F81"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市区</w:t>
      </w:r>
      <w:r w:rsidR="004A5B9F"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财政衔接推进乡村振兴资金项目</w:t>
      </w:r>
      <w:r w:rsidRPr="00BD51D1">
        <w:rPr>
          <w:rFonts w:ascii="方正小标宋简体" w:eastAsia="方正小标宋简体" w:hAnsi="黑体" w:cs="方正小标宋简体" w:hint="eastAsia"/>
          <w:color w:val="000000" w:themeColor="text1"/>
          <w:sz w:val="44"/>
          <w:szCs w:val="44"/>
        </w:rPr>
        <w:t>调整计划的通知</w:t>
      </w:r>
      <w:bookmarkStart w:id="0" w:name="_GoBack"/>
      <w:bookmarkEnd w:id="0"/>
    </w:p>
    <w:p w:rsidR="00053366" w:rsidRPr="00960F81" w:rsidRDefault="00053366">
      <w:pPr>
        <w:spacing w:line="520" w:lineRule="exact"/>
        <w:jc w:val="center"/>
        <w:rPr>
          <w:rFonts w:ascii="仿宋" w:eastAsia="仿宋" w:hAnsi="仿宋" w:cs="方正小标宋简体"/>
          <w:color w:val="000000" w:themeColor="text1"/>
          <w:spacing w:val="-20"/>
          <w:sz w:val="36"/>
          <w:szCs w:val="36"/>
        </w:rPr>
      </w:pPr>
    </w:p>
    <w:p w:rsidR="00053366" w:rsidRPr="00B42717" w:rsidRDefault="00C440F2" w:rsidP="00B42717">
      <w:pPr>
        <w:spacing w:line="54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cs="仿宋_GB2312" w:hint="eastAsia"/>
          <w:color w:val="000000" w:themeColor="text1"/>
          <w:spacing w:val="-6"/>
          <w:sz w:val="32"/>
          <w:szCs w:val="32"/>
        </w:rPr>
        <w:t>各镇人民政府、街道办事处，区级有关部门</w:t>
      </w:r>
      <w:r w:rsidRPr="00B4271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：</w:t>
      </w:r>
    </w:p>
    <w:p w:rsidR="00053366" w:rsidRPr="00B42717" w:rsidRDefault="00C440F2" w:rsidP="00B4271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根据省市区财政</w:t>
      </w:r>
      <w:r w:rsidR="004A5B9F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衔接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资金项目管理办法规定，为了充分发挥好财政专项扶贫资金效益，解决</w:t>
      </w:r>
      <w:r w:rsidRPr="00B4271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项目实施内容变化、贷款贴息资金投入变化、</w:t>
      </w:r>
      <w:r w:rsidR="00960F81" w:rsidRPr="00B4271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项目投</w:t>
      </w:r>
      <w:r w:rsidRPr="00B4271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资</w:t>
      </w:r>
      <w:r w:rsidR="00960F81" w:rsidRPr="00B4271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变更等</w:t>
      </w:r>
      <w:r w:rsidRPr="00B4271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问题，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加快项目实施进度，提升资金使用效益，根据区级</w:t>
      </w:r>
      <w:r w:rsidR="00960F8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</w:t>
      </w:r>
      <w:r w:rsidR="00960F8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主管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部门项目调整意见，对我区部分2021年中央</w:t>
      </w:r>
      <w:r w:rsidR="004A5B9F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和省</w:t>
      </w:r>
      <w:r w:rsidR="00960F8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市区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财政</w:t>
      </w:r>
      <w:r w:rsidR="004A5B9F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衔接推进乡村振兴资金项目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建设内容及投资进行调整。现将项目资金调整计划下达各镇街及区级有关部门，并将有关事项通知如下：</w:t>
      </w:r>
    </w:p>
    <w:p w:rsidR="00960F81" w:rsidRPr="00B42717" w:rsidRDefault="00C440F2" w:rsidP="00B42717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lastRenderedPageBreak/>
        <w:t>一、项目资金调整情况。</w:t>
      </w:r>
    </w:p>
    <w:p w:rsidR="00190B78" w:rsidRPr="00B42717" w:rsidRDefault="00960F81" w:rsidP="00B42717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1.中央和省级财政衔接资金项目调整情况</w:t>
      </w:r>
      <w:r w:rsidR="005B2710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。一是</w:t>
      </w:r>
      <w:r w:rsidR="005B2710"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中央和省级财政衔接资金项目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（宝陈乡振发〔2021〕14号）</w:t>
      </w:r>
      <w:r w:rsidR="00190B78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共调整项目</w:t>
      </w:r>
      <w:r w:rsidR="0091785A">
        <w:rPr>
          <w:rFonts w:ascii="仿宋_GB2312" w:eastAsia="仿宋_GB2312" w:hAnsi="仿宋" w:hint="eastAsia"/>
          <w:color w:val="000000" w:themeColor="text1"/>
          <w:sz w:val="32"/>
          <w:szCs w:val="32"/>
        </w:rPr>
        <w:t>16</w:t>
      </w:r>
      <w:r w:rsidR="00190B78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个，其中：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安全饮水项目调整建设内容3个</w:t>
      </w:r>
      <w:r w:rsidR="00190B78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交通项目调整建设内容及投资2个</w:t>
      </w:r>
      <w:r w:rsidR="00190B78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、产业项目调整建设内容9个</w:t>
      </w:r>
      <w:r w:rsidR="005B2710">
        <w:rPr>
          <w:rFonts w:ascii="仿宋_GB2312" w:eastAsia="仿宋_GB2312" w:hAnsi="仿宋" w:hint="eastAsia"/>
          <w:color w:val="000000" w:themeColor="text1"/>
          <w:sz w:val="32"/>
          <w:szCs w:val="32"/>
        </w:rPr>
        <w:t>。二是中央提前批财政专项扶贫资金项目</w:t>
      </w:r>
      <w:r w:rsidR="005B2710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（宝陈</w:t>
      </w:r>
      <w:r w:rsidR="005B2710">
        <w:rPr>
          <w:rFonts w:ascii="仿宋_GB2312" w:eastAsia="仿宋_GB2312" w:hAnsi="仿宋" w:hint="eastAsia"/>
          <w:color w:val="000000" w:themeColor="text1"/>
          <w:sz w:val="32"/>
          <w:szCs w:val="32"/>
        </w:rPr>
        <w:t>扶办</w:t>
      </w:r>
      <w:r w:rsidR="005B2710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发〔2021〕</w:t>
      </w:r>
      <w:r w:rsidR="005B2710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5B2710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号）</w:t>
      </w:r>
      <w:r w:rsidR="0091785A">
        <w:rPr>
          <w:rFonts w:ascii="仿宋_GB2312" w:eastAsia="仿宋_GB2312" w:hAnsi="仿宋" w:hint="eastAsia"/>
          <w:color w:val="000000" w:themeColor="text1"/>
          <w:sz w:val="32"/>
          <w:szCs w:val="32"/>
        </w:rPr>
        <w:t>新增农村环境整治项目1个、新增跨省就业一次性交通补助项目1个</w:t>
      </w:r>
      <w:r w:rsidR="005B2710">
        <w:rPr>
          <w:rFonts w:ascii="仿宋_GB2312" w:eastAsia="仿宋_GB2312" w:hAnsi="仿宋" w:hint="eastAsia"/>
          <w:color w:val="000000" w:themeColor="text1"/>
          <w:sz w:val="32"/>
          <w:szCs w:val="32"/>
        </w:rPr>
        <w:t>，项目管理费39万元调整安排为区级管理费</w:t>
      </w:r>
      <w:r w:rsidR="00190B78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190B78" w:rsidRPr="00B42717" w:rsidRDefault="00190B78" w:rsidP="00B42717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2.市级财政衔接资金项目调整情况。一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是市级提前下达项目计划（宝陈乡振发〔2021〕19号），整项</w:t>
      </w:r>
      <w:r w:rsidR="00F02539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取消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目交通项目2个。二是市级正式下达项目计划（宝陈乡振发〔2021〕30号），调整项目管理费1个</w:t>
      </w:r>
      <w:r w:rsidR="00F02539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F02539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安全饮水项目内容调整项目</w:t>
      </w:r>
      <w:r w:rsidR="00F02539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F02539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B42717" w:rsidRPr="00B42717" w:rsidRDefault="00190B78" w:rsidP="00B42717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3.区级财政衔接资金项目调整情况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（宝陈乡振发〔2021〕20号）。共调整项目</w:t>
      </w:r>
      <w:r w:rsidR="0091785A"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个，其中：交通项目调整建设内容1个；项目管理费调整</w:t>
      </w:r>
      <w:r w:rsidR="00BD51D1">
        <w:rPr>
          <w:rFonts w:ascii="仿宋_GB2312" w:eastAsia="仿宋_GB2312" w:hAnsi="仿宋" w:hint="eastAsia"/>
          <w:color w:val="000000" w:themeColor="text1"/>
          <w:sz w:val="32"/>
          <w:szCs w:val="32"/>
        </w:rPr>
        <w:t>用于农村环境整治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</w:t>
      </w:r>
      <w:r w:rsidR="0091785A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个,</w:t>
      </w:r>
      <w:r w:rsidR="00B42717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管理费调整</w:t>
      </w:r>
      <w:r w:rsidR="0091785A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B42717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个、新增小额贷款贴息项目1个。</w:t>
      </w:r>
    </w:p>
    <w:p w:rsidR="00053366" w:rsidRPr="00B42717" w:rsidRDefault="00B42717" w:rsidP="00B4271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以上项目调整</w:t>
      </w:r>
      <w:r w:rsidR="00C440F2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具体情况见附表。</w:t>
      </w:r>
    </w:p>
    <w:p w:rsidR="00053366" w:rsidRPr="00B42717" w:rsidRDefault="00C440F2" w:rsidP="00B42717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二、严格执行调整计划</w:t>
      </w:r>
      <w:r w:rsidR="00B42717"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规范项目管理</w:t>
      </w: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。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各有关镇街和区级部门要按照调整计划内容，认真抓好财政专项扶贫资金项目实施。不得调整变更建设项目以及项目建设地点、建设内容、建设资金。区级各项目主管部门和项目镇街要按照</w:t>
      </w:r>
      <w:r w:rsidR="00BD51D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《宝鸡市陈仓区财政衔接推进乡村振兴资金项目管理办法》</w:t>
      </w:r>
      <w:r w:rsidR="00BD51D1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规定，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切实抓好项目实施，简化工作程序，加快项目实施进度和资金拨付报账进度。</w:t>
      </w:r>
    </w:p>
    <w:p w:rsidR="00053366" w:rsidRPr="00B42717" w:rsidRDefault="00B42717" w:rsidP="00B42717">
      <w:pPr>
        <w:spacing w:line="540" w:lineRule="exact"/>
        <w:ind w:firstLineChars="236" w:firstLine="758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</w:t>
      </w:r>
      <w:r w:rsidR="00C440F2" w:rsidRPr="00B42717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、管好用好财政扶贫资金。</w:t>
      </w:r>
      <w:r w:rsidR="00C440F2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各有关镇街及区级部门要严格按照《宝鸡市陈仓区</w:t>
      </w:r>
      <w:r w:rsidR="004A5B9F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财政衔接推进乡村振兴</w:t>
      </w:r>
      <w:r w:rsidR="00C440F2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资金使用管理办法》</w:t>
      </w:r>
      <w:r w:rsidR="00C440F2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等相关规定，加强项目资金管理，规范报账程序和办法，切实做到项目跟着计划走，资金跟着项目走，确保专款专用，充分发挥财政扶贫资金的最大效益。同时，</w:t>
      </w:r>
      <w:r w:rsidR="00C440F2" w:rsidRPr="00B42717">
        <w:rPr>
          <w:rFonts w:ascii="仿宋_GB2312" w:eastAsia="仿宋_GB2312" w:hint="eastAsia"/>
          <w:color w:val="000000" w:themeColor="text1"/>
          <w:sz w:val="32"/>
          <w:szCs w:val="32"/>
        </w:rPr>
        <w:t>按照区扶贫办、区财政局《关于</w:t>
      </w:r>
      <w:r w:rsidR="004A5B9F" w:rsidRPr="00B42717">
        <w:rPr>
          <w:rFonts w:ascii="仿宋_GB2312" w:eastAsia="仿宋_GB2312" w:hint="eastAsia"/>
          <w:color w:val="000000" w:themeColor="text1"/>
          <w:sz w:val="32"/>
          <w:szCs w:val="32"/>
        </w:rPr>
        <w:t>做好2021年项目库建设及项目资金管理公告公示工作的</w:t>
      </w:r>
      <w:r w:rsidR="00C440F2" w:rsidRPr="00B42717">
        <w:rPr>
          <w:rFonts w:ascii="仿宋_GB2312" w:eastAsia="仿宋_GB2312" w:hint="eastAsia"/>
          <w:color w:val="000000" w:themeColor="text1"/>
          <w:sz w:val="32"/>
          <w:szCs w:val="32"/>
        </w:rPr>
        <w:t>通知》（宝陈</w:t>
      </w:r>
      <w:r w:rsidR="004A5B9F" w:rsidRPr="00B42717">
        <w:rPr>
          <w:rFonts w:ascii="仿宋_GB2312" w:eastAsia="仿宋_GB2312" w:hint="eastAsia"/>
          <w:color w:val="000000" w:themeColor="text1"/>
          <w:sz w:val="32"/>
          <w:szCs w:val="32"/>
        </w:rPr>
        <w:t>乡振</w:t>
      </w:r>
      <w:r w:rsidR="00C440F2" w:rsidRPr="00B42717">
        <w:rPr>
          <w:rFonts w:ascii="仿宋_GB2312" w:eastAsia="仿宋_GB2312" w:hint="eastAsia"/>
          <w:color w:val="000000" w:themeColor="text1"/>
          <w:sz w:val="32"/>
          <w:szCs w:val="32"/>
        </w:rPr>
        <w:t>发〔20</w:t>
      </w:r>
      <w:r w:rsidR="004A5B9F" w:rsidRPr="00B42717">
        <w:rPr>
          <w:rFonts w:ascii="仿宋_GB2312" w:eastAsia="仿宋_GB2312" w:hint="eastAsia"/>
          <w:color w:val="000000" w:themeColor="text1"/>
          <w:sz w:val="32"/>
          <w:szCs w:val="32"/>
        </w:rPr>
        <w:t>21</w:t>
      </w:r>
      <w:r w:rsidR="00C440F2" w:rsidRPr="00B42717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4A5B9F" w:rsidRPr="00B42717">
        <w:rPr>
          <w:rFonts w:ascii="仿宋_GB2312" w:eastAsia="仿宋_GB2312" w:hint="eastAsia"/>
          <w:color w:val="000000" w:themeColor="text1"/>
          <w:sz w:val="32"/>
          <w:szCs w:val="32"/>
        </w:rPr>
        <w:t>18</w:t>
      </w:r>
      <w:r w:rsidR="00C440F2" w:rsidRPr="00B42717">
        <w:rPr>
          <w:rFonts w:ascii="仿宋_GB2312" w:eastAsia="仿宋_GB2312" w:hint="eastAsia"/>
          <w:color w:val="000000" w:themeColor="text1"/>
          <w:sz w:val="32"/>
          <w:szCs w:val="32"/>
        </w:rPr>
        <w:t>号）要求，</w:t>
      </w:r>
      <w:r w:rsidR="00C440F2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认真做好项目资金公告公示工作。</w:t>
      </w:r>
    </w:p>
    <w:p w:rsidR="00053366" w:rsidRPr="00B42717" w:rsidRDefault="00C440F2" w:rsidP="00B42717">
      <w:pPr>
        <w:spacing w:line="540" w:lineRule="exact"/>
        <w:ind w:firstLineChars="236" w:firstLine="7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附：《2021年中央</w:t>
      </w:r>
      <w:r w:rsidR="004A5B9F" w:rsidRPr="00B427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和省</w:t>
      </w:r>
      <w:r w:rsidR="00B42717" w:rsidRPr="00B427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市区</w:t>
      </w:r>
      <w:r w:rsidR="004A5B9F" w:rsidRPr="00B427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财政衔接推进乡村振兴资金</w:t>
      </w:r>
      <w:r w:rsidRPr="00B427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项目调整计划表》</w:t>
      </w:r>
    </w:p>
    <w:p w:rsidR="00B42717" w:rsidRPr="00B42717" w:rsidRDefault="00B42717" w:rsidP="00B42717">
      <w:pPr>
        <w:spacing w:line="540" w:lineRule="exact"/>
        <w:ind w:firstLineChars="236" w:firstLine="755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B42717" w:rsidRPr="00B42717" w:rsidRDefault="00B42717" w:rsidP="00B42717">
      <w:pPr>
        <w:spacing w:line="540" w:lineRule="exact"/>
        <w:ind w:firstLineChars="236" w:firstLine="755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053366" w:rsidRPr="00B42717" w:rsidRDefault="00053366" w:rsidP="00B42717">
      <w:pPr>
        <w:spacing w:line="540" w:lineRule="exact"/>
        <w:ind w:firstLineChars="236" w:firstLine="755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053366" w:rsidRPr="00B42717" w:rsidRDefault="00C440F2" w:rsidP="00B42717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宝鸡市陈仓区乡村振兴局</w:t>
      </w:r>
      <w:r w:rsidR="00960F8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="00B42717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960F81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宝鸡市陈仓区财政局</w:t>
      </w:r>
    </w:p>
    <w:p w:rsidR="00BD51D1" w:rsidRDefault="00BD51D1" w:rsidP="00B42717">
      <w:pPr>
        <w:spacing w:line="54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53366" w:rsidRPr="00B42717" w:rsidRDefault="00C440F2" w:rsidP="00B42717">
      <w:pPr>
        <w:spacing w:line="54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2021年</w:t>
      </w:r>
      <w:r w:rsidR="00B42717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B42717"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BD51D1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Pr="00B42717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p w:rsidR="00053366" w:rsidRPr="00960F81" w:rsidRDefault="00053366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53366" w:rsidRDefault="00053366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D51D1" w:rsidRDefault="00BD51D1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42717" w:rsidRPr="00960F81" w:rsidRDefault="00B42717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53366" w:rsidRPr="00960F81" w:rsidRDefault="00053366">
      <w:pPr>
        <w:spacing w:line="500" w:lineRule="exact"/>
        <w:ind w:firstLineChars="1250" w:firstLine="4000"/>
        <w:rPr>
          <w:rFonts w:ascii="仿宋_GB2312" w:eastAsia="仿宋_GB2312" w:hAnsi="仿宋"/>
          <w:color w:val="000000" w:themeColor="text1"/>
          <w:sz w:val="32"/>
          <w:szCs w:val="32"/>
        </w:rPr>
      </w:pPr>
    </w:p>
    <w:tbl>
      <w:tblPr>
        <w:tblW w:w="9232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2"/>
      </w:tblGrid>
      <w:tr w:rsidR="00053366" w:rsidRPr="00960F81">
        <w:trPr>
          <w:trHeight w:val="331"/>
        </w:trPr>
        <w:tc>
          <w:tcPr>
            <w:tcW w:w="9232" w:type="dxa"/>
            <w:tcBorders>
              <w:left w:val="nil"/>
              <w:right w:val="nil"/>
            </w:tcBorders>
          </w:tcPr>
          <w:p w:rsidR="00053366" w:rsidRPr="00960F81" w:rsidRDefault="00C440F2">
            <w:pPr>
              <w:spacing w:line="38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  <w:r w:rsidRPr="00960F8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抄送：　　　　　　　　　　　　　　　　　　　　     档（二）</w:t>
            </w:r>
          </w:p>
        </w:tc>
      </w:tr>
    </w:tbl>
    <w:p w:rsidR="00053366" w:rsidRPr="00960F81" w:rsidRDefault="00053366">
      <w:pPr>
        <w:spacing w:line="20" w:lineRule="exact"/>
        <w:ind w:firstLineChars="1800" w:firstLine="5760"/>
        <w:rPr>
          <w:rFonts w:ascii="仿宋" w:eastAsia="仿宋" w:hAnsi="仿宋"/>
          <w:color w:val="000000" w:themeColor="text1"/>
          <w:sz w:val="32"/>
          <w:szCs w:val="32"/>
        </w:rPr>
      </w:pPr>
    </w:p>
    <w:p w:rsidR="00053366" w:rsidRPr="00960F81" w:rsidRDefault="00053366">
      <w:pPr>
        <w:spacing w:line="40" w:lineRule="exact"/>
        <w:rPr>
          <w:color w:val="000000" w:themeColor="text1"/>
        </w:rPr>
      </w:pPr>
    </w:p>
    <w:sectPr w:rsidR="00053366" w:rsidRPr="00960F81" w:rsidSect="00053366">
      <w:headerReference w:type="default" r:id="rId8"/>
      <w:footerReference w:type="default" r:id="rId9"/>
      <w:pgSz w:w="11906" w:h="16838"/>
      <w:pgMar w:top="1418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C7" w:rsidRDefault="003F1EC7" w:rsidP="00053366">
      <w:r>
        <w:separator/>
      </w:r>
    </w:p>
  </w:endnote>
  <w:endnote w:type="continuationSeparator" w:id="1">
    <w:p w:rsidR="003F1EC7" w:rsidRDefault="003F1EC7" w:rsidP="0005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518751"/>
      <w:docPartObj>
        <w:docPartGallery w:val="Page Numbers (Bottom of Page)"/>
        <w:docPartUnique/>
      </w:docPartObj>
    </w:sdtPr>
    <w:sdtContent>
      <w:p w:rsidR="00B42717" w:rsidRDefault="00043669">
        <w:pPr>
          <w:pStyle w:val="a4"/>
          <w:jc w:val="center"/>
        </w:pPr>
        <w:fldSimple w:instr=" PAGE   \* MERGEFORMAT ">
          <w:r w:rsidR="00A378FE" w:rsidRPr="00A378FE">
            <w:rPr>
              <w:noProof/>
              <w:lang w:val="zh-CN"/>
            </w:rPr>
            <w:t>3</w:t>
          </w:r>
        </w:fldSimple>
      </w:p>
    </w:sdtContent>
  </w:sdt>
  <w:p w:rsidR="00B42717" w:rsidRDefault="00B427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C7" w:rsidRDefault="003F1EC7" w:rsidP="00053366">
      <w:r>
        <w:separator/>
      </w:r>
    </w:p>
  </w:footnote>
  <w:footnote w:type="continuationSeparator" w:id="1">
    <w:p w:rsidR="003F1EC7" w:rsidRDefault="003F1EC7" w:rsidP="00053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66" w:rsidRDefault="000533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4B8"/>
    <w:rsid w:val="00002B34"/>
    <w:rsid w:val="00003B9F"/>
    <w:rsid w:val="000045FD"/>
    <w:rsid w:val="00005A33"/>
    <w:rsid w:val="00007A53"/>
    <w:rsid w:val="0001367A"/>
    <w:rsid w:val="00015EE2"/>
    <w:rsid w:val="00016104"/>
    <w:rsid w:val="00017467"/>
    <w:rsid w:val="0001775F"/>
    <w:rsid w:val="00020C7A"/>
    <w:rsid w:val="00021084"/>
    <w:rsid w:val="00021665"/>
    <w:rsid w:val="00022726"/>
    <w:rsid w:val="000243A8"/>
    <w:rsid w:val="000243E3"/>
    <w:rsid w:val="00025B5A"/>
    <w:rsid w:val="0003143D"/>
    <w:rsid w:val="00035C0E"/>
    <w:rsid w:val="00036CA4"/>
    <w:rsid w:val="000403D2"/>
    <w:rsid w:val="00040B2A"/>
    <w:rsid w:val="00043632"/>
    <w:rsid w:val="00043669"/>
    <w:rsid w:val="000470F3"/>
    <w:rsid w:val="00047171"/>
    <w:rsid w:val="00047F65"/>
    <w:rsid w:val="00053366"/>
    <w:rsid w:val="00054A44"/>
    <w:rsid w:val="00055430"/>
    <w:rsid w:val="00063197"/>
    <w:rsid w:val="00064DA7"/>
    <w:rsid w:val="00070AE2"/>
    <w:rsid w:val="00071188"/>
    <w:rsid w:val="000712A3"/>
    <w:rsid w:val="0007569D"/>
    <w:rsid w:val="00075843"/>
    <w:rsid w:val="00075BCB"/>
    <w:rsid w:val="00076436"/>
    <w:rsid w:val="00076D4F"/>
    <w:rsid w:val="00077AE4"/>
    <w:rsid w:val="00085E30"/>
    <w:rsid w:val="000925BD"/>
    <w:rsid w:val="00094412"/>
    <w:rsid w:val="000954D4"/>
    <w:rsid w:val="00096F2F"/>
    <w:rsid w:val="00096F61"/>
    <w:rsid w:val="000A263A"/>
    <w:rsid w:val="000A30B3"/>
    <w:rsid w:val="000A4296"/>
    <w:rsid w:val="000A7F94"/>
    <w:rsid w:val="000B2B53"/>
    <w:rsid w:val="000B5ECE"/>
    <w:rsid w:val="000B6690"/>
    <w:rsid w:val="000C041A"/>
    <w:rsid w:val="000C1D41"/>
    <w:rsid w:val="000C5CD2"/>
    <w:rsid w:val="000C62FE"/>
    <w:rsid w:val="000C7171"/>
    <w:rsid w:val="000D10FD"/>
    <w:rsid w:val="000D167D"/>
    <w:rsid w:val="000D2DDB"/>
    <w:rsid w:val="000D478A"/>
    <w:rsid w:val="000D685F"/>
    <w:rsid w:val="000E493A"/>
    <w:rsid w:val="000E5FB6"/>
    <w:rsid w:val="000E7DE4"/>
    <w:rsid w:val="000F0EED"/>
    <w:rsid w:val="000F36EC"/>
    <w:rsid w:val="000F72DF"/>
    <w:rsid w:val="00103B93"/>
    <w:rsid w:val="0011049A"/>
    <w:rsid w:val="00111024"/>
    <w:rsid w:val="00111149"/>
    <w:rsid w:val="001114BA"/>
    <w:rsid w:val="00111CDE"/>
    <w:rsid w:val="0011203C"/>
    <w:rsid w:val="00112B1C"/>
    <w:rsid w:val="001137C6"/>
    <w:rsid w:val="00113B84"/>
    <w:rsid w:val="00113FE4"/>
    <w:rsid w:val="00114B91"/>
    <w:rsid w:val="0011508C"/>
    <w:rsid w:val="00117DAB"/>
    <w:rsid w:val="00120769"/>
    <w:rsid w:val="001214D8"/>
    <w:rsid w:val="00123269"/>
    <w:rsid w:val="0012337E"/>
    <w:rsid w:val="001251DC"/>
    <w:rsid w:val="001257DA"/>
    <w:rsid w:val="00127ACD"/>
    <w:rsid w:val="00130083"/>
    <w:rsid w:val="001300BA"/>
    <w:rsid w:val="00133B44"/>
    <w:rsid w:val="00133B63"/>
    <w:rsid w:val="0013479C"/>
    <w:rsid w:val="00135473"/>
    <w:rsid w:val="0013550E"/>
    <w:rsid w:val="00141948"/>
    <w:rsid w:val="00143EDD"/>
    <w:rsid w:val="0014448B"/>
    <w:rsid w:val="00144596"/>
    <w:rsid w:val="00145C38"/>
    <w:rsid w:val="00146BA5"/>
    <w:rsid w:val="00151655"/>
    <w:rsid w:val="00154D65"/>
    <w:rsid w:val="00155273"/>
    <w:rsid w:val="00157106"/>
    <w:rsid w:val="00157EEB"/>
    <w:rsid w:val="00163FB8"/>
    <w:rsid w:val="00165A1F"/>
    <w:rsid w:val="00165E66"/>
    <w:rsid w:val="00167C32"/>
    <w:rsid w:val="00167DBE"/>
    <w:rsid w:val="00170307"/>
    <w:rsid w:val="001708E3"/>
    <w:rsid w:val="00175353"/>
    <w:rsid w:val="00180648"/>
    <w:rsid w:val="0018114D"/>
    <w:rsid w:val="001843DF"/>
    <w:rsid w:val="00185F66"/>
    <w:rsid w:val="00190B78"/>
    <w:rsid w:val="001918D1"/>
    <w:rsid w:val="0019269C"/>
    <w:rsid w:val="00194338"/>
    <w:rsid w:val="001A0CA5"/>
    <w:rsid w:val="001A225F"/>
    <w:rsid w:val="001A2D06"/>
    <w:rsid w:val="001A414A"/>
    <w:rsid w:val="001A6497"/>
    <w:rsid w:val="001B1BA8"/>
    <w:rsid w:val="001B2216"/>
    <w:rsid w:val="001B3831"/>
    <w:rsid w:val="001B58E1"/>
    <w:rsid w:val="001B756C"/>
    <w:rsid w:val="001B7EB1"/>
    <w:rsid w:val="001C3618"/>
    <w:rsid w:val="001C4BD2"/>
    <w:rsid w:val="001D2757"/>
    <w:rsid w:val="001D6D8C"/>
    <w:rsid w:val="001E0A56"/>
    <w:rsid w:val="001E1116"/>
    <w:rsid w:val="001E1E4D"/>
    <w:rsid w:val="001E227E"/>
    <w:rsid w:val="001E243A"/>
    <w:rsid w:val="001E2B91"/>
    <w:rsid w:val="001E2D08"/>
    <w:rsid w:val="001E34B8"/>
    <w:rsid w:val="001F5B74"/>
    <w:rsid w:val="002005E5"/>
    <w:rsid w:val="00202542"/>
    <w:rsid w:val="00202D4D"/>
    <w:rsid w:val="002041A7"/>
    <w:rsid w:val="002047E1"/>
    <w:rsid w:val="00205A57"/>
    <w:rsid w:val="0020675A"/>
    <w:rsid w:val="0020734B"/>
    <w:rsid w:val="0020745C"/>
    <w:rsid w:val="0021450A"/>
    <w:rsid w:val="002163A1"/>
    <w:rsid w:val="00217097"/>
    <w:rsid w:val="00220D16"/>
    <w:rsid w:val="00220E71"/>
    <w:rsid w:val="00223079"/>
    <w:rsid w:val="00225930"/>
    <w:rsid w:val="00230760"/>
    <w:rsid w:val="00230C20"/>
    <w:rsid w:val="00230C51"/>
    <w:rsid w:val="00231CD0"/>
    <w:rsid w:val="00232345"/>
    <w:rsid w:val="00237237"/>
    <w:rsid w:val="0023791B"/>
    <w:rsid w:val="00244005"/>
    <w:rsid w:val="00244E4C"/>
    <w:rsid w:val="0025180A"/>
    <w:rsid w:val="00255E13"/>
    <w:rsid w:val="0025684D"/>
    <w:rsid w:val="0025770F"/>
    <w:rsid w:val="002602CE"/>
    <w:rsid w:val="00261215"/>
    <w:rsid w:val="00263BE6"/>
    <w:rsid w:val="00264B4A"/>
    <w:rsid w:val="00267788"/>
    <w:rsid w:val="002679E4"/>
    <w:rsid w:val="0027200E"/>
    <w:rsid w:val="00272B73"/>
    <w:rsid w:val="00273D02"/>
    <w:rsid w:val="0027519F"/>
    <w:rsid w:val="0027547B"/>
    <w:rsid w:val="002805B7"/>
    <w:rsid w:val="00281DEE"/>
    <w:rsid w:val="002835A7"/>
    <w:rsid w:val="002852B0"/>
    <w:rsid w:val="00285D74"/>
    <w:rsid w:val="002911AD"/>
    <w:rsid w:val="00293080"/>
    <w:rsid w:val="0029734D"/>
    <w:rsid w:val="002B2869"/>
    <w:rsid w:val="002B2B17"/>
    <w:rsid w:val="002B44CF"/>
    <w:rsid w:val="002B4FAA"/>
    <w:rsid w:val="002B50E0"/>
    <w:rsid w:val="002B7217"/>
    <w:rsid w:val="002C11F7"/>
    <w:rsid w:val="002C2717"/>
    <w:rsid w:val="002C5143"/>
    <w:rsid w:val="002C6F68"/>
    <w:rsid w:val="002D0965"/>
    <w:rsid w:val="002D0BC5"/>
    <w:rsid w:val="002D40E5"/>
    <w:rsid w:val="002D7642"/>
    <w:rsid w:val="002D7978"/>
    <w:rsid w:val="002E42B2"/>
    <w:rsid w:val="002E5289"/>
    <w:rsid w:val="002E53E4"/>
    <w:rsid w:val="002E57B1"/>
    <w:rsid w:val="002E5BAD"/>
    <w:rsid w:val="002E63EA"/>
    <w:rsid w:val="002E71A4"/>
    <w:rsid w:val="002F32EC"/>
    <w:rsid w:val="002F45CB"/>
    <w:rsid w:val="002F52D6"/>
    <w:rsid w:val="002F64A3"/>
    <w:rsid w:val="003007AD"/>
    <w:rsid w:val="00301401"/>
    <w:rsid w:val="003017D4"/>
    <w:rsid w:val="00302D70"/>
    <w:rsid w:val="0030799A"/>
    <w:rsid w:val="00312104"/>
    <w:rsid w:val="003123F7"/>
    <w:rsid w:val="00314480"/>
    <w:rsid w:val="00314FDE"/>
    <w:rsid w:val="003160DE"/>
    <w:rsid w:val="0031678F"/>
    <w:rsid w:val="00317B3A"/>
    <w:rsid w:val="00320150"/>
    <w:rsid w:val="0032030D"/>
    <w:rsid w:val="003205EC"/>
    <w:rsid w:val="0032098B"/>
    <w:rsid w:val="00320C6E"/>
    <w:rsid w:val="0032210C"/>
    <w:rsid w:val="00322E56"/>
    <w:rsid w:val="0032457F"/>
    <w:rsid w:val="00325301"/>
    <w:rsid w:val="00326B38"/>
    <w:rsid w:val="00330EE6"/>
    <w:rsid w:val="003323A5"/>
    <w:rsid w:val="00334493"/>
    <w:rsid w:val="003349AA"/>
    <w:rsid w:val="00335177"/>
    <w:rsid w:val="00335201"/>
    <w:rsid w:val="0033617C"/>
    <w:rsid w:val="00336DD6"/>
    <w:rsid w:val="00344DD1"/>
    <w:rsid w:val="003456FB"/>
    <w:rsid w:val="003475DF"/>
    <w:rsid w:val="0035008F"/>
    <w:rsid w:val="003507E4"/>
    <w:rsid w:val="003520E2"/>
    <w:rsid w:val="003521C1"/>
    <w:rsid w:val="003524DE"/>
    <w:rsid w:val="003536E4"/>
    <w:rsid w:val="00363098"/>
    <w:rsid w:val="00363B0A"/>
    <w:rsid w:val="00364602"/>
    <w:rsid w:val="00365364"/>
    <w:rsid w:val="00376496"/>
    <w:rsid w:val="003764B1"/>
    <w:rsid w:val="00377B21"/>
    <w:rsid w:val="0038071E"/>
    <w:rsid w:val="00382644"/>
    <w:rsid w:val="00383C3C"/>
    <w:rsid w:val="00383FAB"/>
    <w:rsid w:val="00387863"/>
    <w:rsid w:val="003918E5"/>
    <w:rsid w:val="00391C87"/>
    <w:rsid w:val="003923B2"/>
    <w:rsid w:val="00393E83"/>
    <w:rsid w:val="00397891"/>
    <w:rsid w:val="003A0138"/>
    <w:rsid w:val="003A30FF"/>
    <w:rsid w:val="003A3BF6"/>
    <w:rsid w:val="003A3CD4"/>
    <w:rsid w:val="003A4786"/>
    <w:rsid w:val="003A51B6"/>
    <w:rsid w:val="003B03D2"/>
    <w:rsid w:val="003B4011"/>
    <w:rsid w:val="003B513D"/>
    <w:rsid w:val="003B6248"/>
    <w:rsid w:val="003B722D"/>
    <w:rsid w:val="003C0399"/>
    <w:rsid w:val="003C27A6"/>
    <w:rsid w:val="003C6F4C"/>
    <w:rsid w:val="003D2CD4"/>
    <w:rsid w:val="003D3ECC"/>
    <w:rsid w:val="003E091B"/>
    <w:rsid w:val="003E0BA4"/>
    <w:rsid w:val="003E1C6C"/>
    <w:rsid w:val="003E4828"/>
    <w:rsid w:val="003E6B7F"/>
    <w:rsid w:val="003F1EC7"/>
    <w:rsid w:val="003F26F2"/>
    <w:rsid w:val="003F5D38"/>
    <w:rsid w:val="003F6F18"/>
    <w:rsid w:val="004027FD"/>
    <w:rsid w:val="004035C5"/>
    <w:rsid w:val="00403DF6"/>
    <w:rsid w:val="00404067"/>
    <w:rsid w:val="004040FE"/>
    <w:rsid w:val="004045C3"/>
    <w:rsid w:val="00404764"/>
    <w:rsid w:val="004062E6"/>
    <w:rsid w:val="00410035"/>
    <w:rsid w:val="004105F6"/>
    <w:rsid w:val="004107DA"/>
    <w:rsid w:val="00413283"/>
    <w:rsid w:val="0041641F"/>
    <w:rsid w:val="00416B86"/>
    <w:rsid w:val="00417885"/>
    <w:rsid w:val="00417AA8"/>
    <w:rsid w:val="004212A3"/>
    <w:rsid w:val="0042152A"/>
    <w:rsid w:val="00427A33"/>
    <w:rsid w:val="004320D5"/>
    <w:rsid w:val="00435AB4"/>
    <w:rsid w:val="00435FF0"/>
    <w:rsid w:val="0043657E"/>
    <w:rsid w:val="00436B05"/>
    <w:rsid w:val="00440788"/>
    <w:rsid w:val="00442CEC"/>
    <w:rsid w:val="00443CEA"/>
    <w:rsid w:val="00446446"/>
    <w:rsid w:val="004506C2"/>
    <w:rsid w:val="0045360E"/>
    <w:rsid w:val="00453A4B"/>
    <w:rsid w:val="00456972"/>
    <w:rsid w:val="00457193"/>
    <w:rsid w:val="00462ABA"/>
    <w:rsid w:val="00464572"/>
    <w:rsid w:val="00465560"/>
    <w:rsid w:val="004741F0"/>
    <w:rsid w:val="00474496"/>
    <w:rsid w:val="00475C19"/>
    <w:rsid w:val="004773F0"/>
    <w:rsid w:val="00481461"/>
    <w:rsid w:val="00482C9D"/>
    <w:rsid w:val="00483E53"/>
    <w:rsid w:val="0048673E"/>
    <w:rsid w:val="0048783B"/>
    <w:rsid w:val="00490EFF"/>
    <w:rsid w:val="004927EE"/>
    <w:rsid w:val="00492EBD"/>
    <w:rsid w:val="004938C3"/>
    <w:rsid w:val="00494654"/>
    <w:rsid w:val="00496D46"/>
    <w:rsid w:val="00497D12"/>
    <w:rsid w:val="004A1C4F"/>
    <w:rsid w:val="004A255B"/>
    <w:rsid w:val="004A34AB"/>
    <w:rsid w:val="004A4193"/>
    <w:rsid w:val="004A5B9F"/>
    <w:rsid w:val="004B090C"/>
    <w:rsid w:val="004B636E"/>
    <w:rsid w:val="004C08E4"/>
    <w:rsid w:val="004C0B47"/>
    <w:rsid w:val="004C3FF3"/>
    <w:rsid w:val="004C4C0B"/>
    <w:rsid w:val="004C643F"/>
    <w:rsid w:val="004D2715"/>
    <w:rsid w:val="004D383D"/>
    <w:rsid w:val="004D61D6"/>
    <w:rsid w:val="004D6BB5"/>
    <w:rsid w:val="004D75D2"/>
    <w:rsid w:val="004E080A"/>
    <w:rsid w:val="004E398A"/>
    <w:rsid w:val="004E418C"/>
    <w:rsid w:val="004E443D"/>
    <w:rsid w:val="004E598F"/>
    <w:rsid w:val="004F011C"/>
    <w:rsid w:val="004F1CAA"/>
    <w:rsid w:val="004F28B6"/>
    <w:rsid w:val="004F457C"/>
    <w:rsid w:val="004F4CBA"/>
    <w:rsid w:val="00502DC7"/>
    <w:rsid w:val="00503231"/>
    <w:rsid w:val="005038A9"/>
    <w:rsid w:val="00503B8A"/>
    <w:rsid w:val="0051035D"/>
    <w:rsid w:val="00510366"/>
    <w:rsid w:val="00512A71"/>
    <w:rsid w:val="00515B4B"/>
    <w:rsid w:val="005164E8"/>
    <w:rsid w:val="00521968"/>
    <w:rsid w:val="005228F4"/>
    <w:rsid w:val="00522C77"/>
    <w:rsid w:val="00523ACE"/>
    <w:rsid w:val="00523C9F"/>
    <w:rsid w:val="00524127"/>
    <w:rsid w:val="0053088E"/>
    <w:rsid w:val="005321B9"/>
    <w:rsid w:val="005348E8"/>
    <w:rsid w:val="005350C2"/>
    <w:rsid w:val="00535D8C"/>
    <w:rsid w:val="00541535"/>
    <w:rsid w:val="005426BB"/>
    <w:rsid w:val="0054308F"/>
    <w:rsid w:val="00551921"/>
    <w:rsid w:val="005523C4"/>
    <w:rsid w:val="005531D9"/>
    <w:rsid w:val="00554784"/>
    <w:rsid w:val="005577AC"/>
    <w:rsid w:val="00557F26"/>
    <w:rsid w:val="00563FC3"/>
    <w:rsid w:val="0056497E"/>
    <w:rsid w:val="0056506E"/>
    <w:rsid w:val="005658CA"/>
    <w:rsid w:val="00565DC4"/>
    <w:rsid w:val="00565E60"/>
    <w:rsid w:val="00566A48"/>
    <w:rsid w:val="00566AAF"/>
    <w:rsid w:val="0057038D"/>
    <w:rsid w:val="005733F4"/>
    <w:rsid w:val="0057488A"/>
    <w:rsid w:val="0057590E"/>
    <w:rsid w:val="005817D7"/>
    <w:rsid w:val="00582936"/>
    <w:rsid w:val="00584D3C"/>
    <w:rsid w:val="005858EE"/>
    <w:rsid w:val="0059023B"/>
    <w:rsid w:val="00591013"/>
    <w:rsid w:val="005936C9"/>
    <w:rsid w:val="00596511"/>
    <w:rsid w:val="005A4A5E"/>
    <w:rsid w:val="005A59D3"/>
    <w:rsid w:val="005B129C"/>
    <w:rsid w:val="005B1620"/>
    <w:rsid w:val="005B1644"/>
    <w:rsid w:val="005B2710"/>
    <w:rsid w:val="005B35DA"/>
    <w:rsid w:val="005B4399"/>
    <w:rsid w:val="005C3F28"/>
    <w:rsid w:val="005C442D"/>
    <w:rsid w:val="005C4A90"/>
    <w:rsid w:val="005C6F60"/>
    <w:rsid w:val="005D3D83"/>
    <w:rsid w:val="005D6DDC"/>
    <w:rsid w:val="005E179B"/>
    <w:rsid w:val="005E184F"/>
    <w:rsid w:val="005E2E63"/>
    <w:rsid w:val="005E4C2B"/>
    <w:rsid w:val="005E5B12"/>
    <w:rsid w:val="005F0239"/>
    <w:rsid w:val="005F037A"/>
    <w:rsid w:val="005F181D"/>
    <w:rsid w:val="005F3EA2"/>
    <w:rsid w:val="006004E0"/>
    <w:rsid w:val="00603F22"/>
    <w:rsid w:val="006047C3"/>
    <w:rsid w:val="00605E75"/>
    <w:rsid w:val="00605E93"/>
    <w:rsid w:val="006116CD"/>
    <w:rsid w:val="00612FDB"/>
    <w:rsid w:val="00613CCC"/>
    <w:rsid w:val="006173A7"/>
    <w:rsid w:val="006174DD"/>
    <w:rsid w:val="00621823"/>
    <w:rsid w:val="006227FA"/>
    <w:rsid w:val="006238A3"/>
    <w:rsid w:val="00623C92"/>
    <w:rsid w:val="00623F32"/>
    <w:rsid w:val="0062486C"/>
    <w:rsid w:val="00626714"/>
    <w:rsid w:val="00627301"/>
    <w:rsid w:val="006276D1"/>
    <w:rsid w:val="00632964"/>
    <w:rsid w:val="00632AC6"/>
    <w:rsid w:val="00633E10"/>
    <w:rsid w:val="00633E1B"/>
    <w:rsid w:val="0063648A"/>
    <w:rsid w:val="00636AAA"/>
    <w:rsid w:val="00636CE7"/>
    <w:rsid w:val="006377E7"/>
    <w:rsid w:val="006403EE"/>
    <w:rsid w:val="006408F5"/>
    <w:rsid w:val="00642FBE"/>
    <w:rsid w:val="0064305F"/>
    <w:rsid w:val="006436C3"/>
    <w:rsid w:val="006516B9"/>
    <w:rsid w:val="00652AEA"/>
    <w:rsid w:val="00655C69"/>
    <w:rsid w:val="006565BC"/>
    <w:rsid w:val="00656754"/>
    <w:rsid w:val="00660504"/>
    <w:rsid w:val="0066257D"/>
    <w:rsid w:val="00663719"/>
    <w:rsid w:val="00664248"/>
    <w:rsid w:val="00666BEC"/>
    <w:rsid w:val="00667E45"/>
    <w:rsid w:val="0067171A"/>
    <w:rsid w:val="006733E0"/>
    <w:rsid w:val="00674E5D"/>
    <w:rsid w:val="00675990"/>
    <w:rsid w:val="00677847"/>
    <w:rsid w:val="00677D29"/>
    <w:rsid w:val="00680263"/>
    <w:rsid w:val="0068066E"/>
    <w:rsid w:val="00682D9E"/>
    <w:rsid w:val="00683F00"/>
    <w:rsid w:val="006844A3"/>
    <w:rsid w:val="00684E88"/>
    <w:rsid w:val="00685272"/>
    <w:rsid w:val="00687FAE"/>
    <w:rsid w:val="006913C0"/>
    <w:rsid w:val="0069257B"/>
    <w:rsid w:val="006939FE"/>
    <w:rsid w:val="00694AF4"/>
    <w:rsid w:val="00694D96"/>
    <w:rsid w:val="0069522B"/>
    <w:rsid w:val="00697877"/>
    <w:rsid w:val="006A0CF3"/>
    <w:rsid w:val="006A0FFA"/>
    <w:rsid w:val="006A2852"/>
    <w:rsid w:val="006A349F"/>
    <w:rsid w:val="006B06D4"/>
    <w:rsid w:val="006B1C13"/>
    <w:rsid w:val="006B66F8"/>
    <w:rsid w:val="006B7B07"/>
    <w:rsid w:val="006C04C6"/>
    <w:rsid w:val="006C4594"/>
    <w:rsid w:val="006C4ED6"/>
    <w:rsid w:val="006C6BDD"/>
    <w:rsid w:val="006D1C00"/>
    <w:rsid w:val="006D2BDF"/>
    <w:rsid w:val="006D31AF"/>
    <w:rsid w:val="006D3859"/>
    <w:rsid w:val="006D38C8"/>
    <w:rsid w:val="006D433B"/>
    <w:rsid w:val="006D43AD"/>
    <w:rsid w:val="006D51CC"/>
    <w:rsid w:val="006E11B6"/>
    <w:rsid w:val="006E524C"/>
    <w:rsid w:val="006E5DB2"/>
    <w:rsid w:val="006E72CE"/>
    <w:rsid w:val="006F3FBA"/>
    <w:rsid w:val="006F42FD"/>
    <w:rsid w:val="006F503A"/>
    <w:rsid w:val="006F697A"/>
    <w:rsid w:val="00702215"/>
    <w:rsid w:val="007025BC"/>
    <w:rsid w:val="0070307E"/>
    <w:rsid w:val="0070683E"/>
    <w:rsid w:val="00707C76"/>
    <w:rsid w:val="0071301F"/>
    <w:rsid w:val="00717BE1"/>
    <w:rsid w:val="00720EEF"/>
    <w:rsid w:val="00723330"/>
    <w:rsid w:val="00723B78"/>
    <w:rsid w:val="00724356"/>
    <w:rsid w:val="00727A8F"/>
    <w:rsid w:val="00734124"/>
    <w:rsid w:val="00735108"/>
    <w:rsid w:val="0074164D"/>
    <w:rsid w:val="0074295F"/>
    <w:rsid w:val="007451F4"/>
    <w:rsid w:val="00745335"/>
    <w:rsid w:val="007479BC"/>
    <w:rsid w:val="00747A74"/>
    <w:rsid w:val="00751FA6"/>
    <w:rsid w:val="0075418C"/>
    <w:rsid w:val="00756000"/>
    <w:rsid w:val="00756FA0"/>
    <w:rsid w:val="007576F7"/>
    <w:rsid w:val="00757D50"/>
    <w:rsid w:val="007607CA"/>
    <w:rsid w:val="00763A1A"/>
    <w:rsid w:val="00764960"/>
    <w:rsid w:val="00765792"/>
    <w:rsid w:val="00767EB1"/>
    <w:rsid w:val="007707EF"/>
    <w:rsid w:val="007720DD"/>
    <w:rsid w:val="00774CE1"/>
    <w:rsid w:val="0077581A"/>
    <w:rsid w:val="00776403"/>
    <w:rsid w:val="00776D6D"/>
    <w:rsid w:val="0078097A"/>
    <w:rsid w:val="00783761"/>
    <w:rsid w:val="00793FCA"/>
    <w:rsid w:val="007A004E"/>
    <w:rsid w:val="007A19E7"/>
    <w:rsid w:val="007A2E2D"/>
    <w:rsid w:val="007A332C"/>
    <w:rsid w:val="007A48E2"/>
    <w:rsid w:val="007A5894"/>
    <w:rsid w:val="007B3D07"/>
    <w:rsid w:val="007B4F8D"/>
    <w:rsid w:val="007B696C"/>
    <w:rsid w:val="007C1A0B"/>
    <w:rsid w:val="007C25BD"/>
    <w:rsid w:val="007C2FA9"/>
    <w:rsid w:val="007C3A38"/>
    <w:rsid w:val="007C45A7"/>
    <w:rsid w:val="007C54E3"/>
    <w:rsid w:val="007C5E82"/>
    <w:rsid w:val="007C6B04"/>
    <w:rsid w:val="007D5FE0"/>
    <w:rsid w:val="007D7571"/>
    <w:rsid w:val="007D7FB4"/>
    <w:rsid w:val="007E124F"/>
    <w:rsid w:val="007E1A05"/>
    <w:rsid w:val="007E2418"/>
    <w:rsid w:val="007E25EE"/>
    <w:rsid w:val="007E3257"/>
    <w:rsid w:val="007E3877"/>
    <w:rsid w:val="007E5FB0"/>
    <w:rsid w:val="007E73B7"/>
    <w:rsid w:val="007E7F0E"/>
    <w:rsid w:val="007F15F1"/>
    <w:rsid w:val="007F1BDC"/>
    <w:rsid w:val="007F1E21"/>
    <w:rsid w:val="007F2241"/>
    <w:rsid w:val="007F2D0F"/>
    <w:rsid w:val="007F3AE8"/>
    <w:rsid w:val="007F416A"/>
    <w:rsid w:val="007F5DDD"/>
    <w:rsid w:val="007F6009"/>
    <w:rsid w:val="007F6EDE"/>
    <w:rsid w:val="0080306F"/>
    <w:rsid w:val="008047FF"/>
    <w:rsid w:val="00804D41"/>
    <w:rsid w:val="0080577F"/>
    <w:rsid w:val="00807391"/>
    <w:rsid w:val="00810C36"/>
    <w:rsid w:val="00810F2C"/>
    <w:rsid w:val="0081166C"/>
    <w:rsid w:val="00811E91"/>
    <w:rsid w:val="00813105"/>
    <w:rsid w:val="00814385"/>
    <w:rsid w:val="008156CE"/>
    <w:rsid w:val="008167A9"/>
    <w:rsid w:val="00822405"/>
    <w:rsid w:val="0082696C"/>
    <w:rsid w:val="008279C9"/>
    <w:rsid w:val="0083052C"/>
    <w:rsid w:val="00830702"/>
    <w:rsid w:val="008348F8"/>
    <w:rsid w:val="008440C6"/>
    <w:rsid w:val="00845304"/>
    <w:rsid w:val="0084685B"/>
    <w:rsid w:val="0085049F"/>
    <w:rsid w:val="00851B1A"/>
    <w:rsid w:val="00852FD4"/>
    <w:rsid w:val="00853E2F"/>
    <w:rsid w:val="008545F1"/>
    <w:rsid w:val="008604CA"/>
    <w:rsid w:val="00862D99"/>
    <w:rsid w:val="00863C75"/>
    <w:rsid w:val="00870836"/>
    <w:rsid w:val="00870E30"/>
    <w:rsid w:val="008713E1"/>
    <w:rsid w:val="00871C34"/>
    <w:rsid w:val="00875F9B"/>
    <w:rsid w:val="0087630E"/>
    <w:rsid w:val="0088183D"/>
    <w:rsid w:val="00882490"/>
    <w:rsid w:val="00883D77"/>
    <w:rsid w:val="00886389"/>
    <w:rsid w:val="0088737C"/>
    <w:rsid w:val="00890343"/>
    <w:rsid w:val="008904F6"/>
    <w:rsid w:val="00890B24"/>
    <w:rsid w:val="00891BDD"/>
    <w:rsid w:val="0089262E"/>
    <w:rsid w:val="008942EE"/>
    <w:rsid w:val="008A5323"/>
    <w:rsid w:val="008A54EE"/>
    <w:rsid w:val="008A7E5C"/>
    <w:rsid w:val="008B2161"/>
    <w:rsid w:val="008B5644"/>
    <w:rsid w:val="008B573F"/>
    <w:rsid w:val="008B7EF6"/>
    <w:rsid w:val="008C0E93"/>
    <w:rsid w:val="008C341E"/>
    <w:rsid w:val="008C43AC"/>
    <w:rsid w:val="008C5F58"/>
    <w:rsid w:val="008C6885"/>
    <w:rsid w:val="008C7450"/>
    <w:rsid w:val="008D3632"/>
    <w:rsid w:val="008D386C"/>
    <w:rsid w:val="008D48BC"/>
    <w:rsid w:val="008D6EA9"/>
    <w:rsid w:val="008D7104"/>
    <w:rsid w:val="008E1724"/>
    <w:rsid w:val="008E5A6B"/>
    <w:rsid w:val="008E7F38"/>
    <w:rsid w:val="008F0CD6"/>
    <w:rsid w:val="008F5773"/>
    <w:rsid w:val="00902FBA"/>
    <w:rsid w:val="0090734F"/>
    <w:rsid w:val="00913273"/>
    <w:rsid w:val="00915B55"/>
    <w:rsid w:val="0091785A"/>
    <w:rsid w:val="00920438"/>
    <w:rsid w:val="009221AF"/>
    <w:rsid w:val="00922EC4"/>
    <w:rsid w:val="00927284"/>
    <w:rsid w:val="00932AC9"/>
    <w:rsid w:val="009361AC"/>
    <w:rsid w:val="009376EE"/>
    <w:rsid w:val="00937DFD"/>
    <w:rsid w:val="0094354F"/>
    <w:rsid w:val="00945CEF"/>
    <w:rsid w:val="00946419"/>
    <w:rsid w:val="009559E2"/>
    <w:rsid w:val="0095786E"/>
    <w:rsid w:val="00960F81"/>
    <w:rsid w:val="009624E7"/>
    <w:rsid w:val="00963532"/>
    <w:rsid w:val="00963677"/>
    <w:rsid w:val="009672FD"/>
    <w:rsid w:val="00967A46"/>
    <w:rsid w:val="00967E97"/>
    <w:rsid w:val="009715A2"/>
    <w:rsid w:val="00971C11"/>
    <w:rsid w:val="00976453"/>
    <w:rsid w:val="00983801"/>
    <w:rsid w:val="00991DA9"/>
    <w:rsid w:val="00993958"/>
    <w:rsid w:val="00993D7E"/>
    <w:rsid w:val="009A0478"/>
    <w:rsid w:val="009A27EA"/>
    <w:rsid w:val="009A2E22"/>
    <w:rsid w:val="009A301D"/>
    <w:rsid w:val="009A73CE"/>
    <w:rsid w:val="009B0358"/>
    <w:rsid w:val="009B10A5"/>
    <w:rsid w:val="009B2A4D"/>
    <w:rsid w:val="009B340C"/>
    <w:rsid w:val="009B3F29"/>
    <w:rsid w:val="009B4F8B"/>
    <w:rsid w:val="009B6C46"/>
    <w:rsid w:val="009C22FE"/>
    <w:rsid w:val="009C5584"/>
    <w:rsid w:val="009C66E2"/>
    <w:rsid w:val="009C7CA7"/>
    <w:rsid w:val="009D1511"/>
    <w:rsid w:val="009D3CB5"/>
    <w:rsid w:val="009D4DBE"/>
    <w:rsid w:val="009D5F76"/>
    <w:rsid w:val="009D6E1E"/>
    <w:rsid w:val="009E0E55"/>
    <w:rsid w:val="009E0E58"/>
    <w:rsid w:val="009E26AD"/>
    <w:rsid w:val="009E5707"/>
    <w:rsid w:val="009E6B64"/>
    <w:rsid w:val="009F2728"/>
    <w:rsid w:val="009F2C58"/>
    <w:rsid w:val="009F668D"/>
    <w:rsid w:val="00A01717"/>
    <w:rsid w:val="00A02533"/>
    <w:rsid w:val="00A032F1"/>
    <w:rsid w:val="00A046D7"/>
    <w:rsid w:val="00A05763"/>
    <w:rsid w:val="00A1094C"/>
    <w:rsid w:val="00A10B04"/>
    <w:rsid w:val="00A14DD2"/>
    <w:rsid w:val="00A15428"/>
    <w:rsid w:val="00A15983"/>
    <w:rsid w:val="00A2000F"/>
    <w:rsid w:val="00A21FB9"/>
    <w:rsid w:val="00A2295F"/>
    <w:rsid w:val="00A24846"/>
    <w:rsid w:val="00A270C7"/>
    <w:rsid w:val="00A27EC6"/>
    <w:rsid w:val="00A3445B"/>
    <w:rsid w:val="00A34817"/>
    <w:rsid w:val="00A35A49"/>
    <w:rsid w:val="00A36F8B"/>
    <w:rsid w:val="00A378FE"/>
    <w:rsid w:val="00A4000D"/>
    <w:rsid w:val="00A40402"/>
    <w:rsid w:val="00A43EB3"/>
    <w:rsid w:val="00A50F12"/>
    <w:rsid w:val="00A5368C"/>
    <w:rsid w:val="00A558E9"/>
    <w:rsid w:val="00A60DA6"/>
    <w:rsid w:val="00A6269E"/>
    <w:rsid w:val="00A6378D"/>
    <w:rsid w:val="00A63D61"/>
    <w:rsid w:val="00A659C3"/>
    <w:rsid w:val="00A65D54"/>
    <w:rsid w:val="00A67386"/>
    <w:rsid w:val="00A724EB"/>
    <w:rsid w:val="00A7316A"/>
    <w:rsid w:val="00A73D14"/>
    <w:rsid w:val="00A73FE5"/>
    <w:rsid w:val="00A74137"/>
    <w:rsid w:val="00A76DF6"/>
    <w:rsid w:val="00A77775"/>
    <w:rsid w:val="00A8277E"/>
    <w:rsid w:val="00A851B1"/>
    <w:rsid w:val="00A87043"/>
    <w:rsid w:val="00A9134F"/>
    <w:rsid w:val="00A93FC6"/>
    <w:rsid w:val="00A97442"/>
    <w:rsid w:val="00AA0249"/>
    <w:rsid w:val="00AA0DDC"/>
    <w:rsid w:val="00AA17E0"/>
    <w:rsid w:val="00AA1D3B"/>
    <w:rsid w:val="00AA2750"/>
    <w:rsid w:val="00AA375B"/>
    <w:rsid w:val="00AA5298"/>
    <w:rsid w:val="00AA6211"/>
    <w:rsid w:val="00AB1041"/>
    <w:rsid w:val="00AB1741"/>
    <w:rsid w:val="00AB1C27"/>
    <w:rsid w:val="00AB3D76"/>
    <w:rsid w:val="00AB4312"/>
    <w:rsid w:val="00AB75B0"/>
    <w:rsid w:val="00AC0249"/>
    <w:rsid w:val="00AC0DB6"/>
    <w:rsid w:val="00AC3E7B"/>
    <w:rsid w:val="00AC5E1D"/>
    <w:rsid w:val="00AD2FE2"/>
    <w:rsid w:val="00AD2FF9"/>
    <w:rsid w:val="00AD549C"/>
    <w:rsid w:val="00AD64A7"/>
    <w:rsid w:val="00AD65C2"/>
    <w:rsid w:val="00AD6DF9"/>
    <w:rsid w:val="00AD70CC"/>
    <w:rsid w:val="00AD7B07"/>
    <w:rsid w:val="00AE0BBA"/>
    <w:rsid w:val="00AE3AE6"/>
    <w:rsid w:val="00AE52D4"/>
    <w:rsid w:val="00AE6862"/>
    <w:rsid w:val="00AE71B2"/>
    <w:rsid w:val="00AE77A7"/>
    <w:rsid w:val="00AF1AEB"/>
    <w:rsid w:val="00AF2AA2"/>
    <w:rsid w:val="00AF776B"/>
    <w:rsid w:val="00B02B27"/>
    <w:rsid w:val="00B04FBF"/>
    <w:rsid w:val="00B072A5"/>
    <w:rsid w:val="00B10D4A"/>
    <w:rsid w:val="00B14F87"/>
    <w:rsid w:val="00B16D63"/>
    <w:rsid w:val="00B172B4"/>
    <w:rsid w:val="00B175F7"/>
    <w:rsid w:val="00B17EF6"/>
    <w:rsid w:val="00B219B8"/>
    <w:rsid w:val="00B22EDA"/>
    <w:rsid w:val="00B27608"/>
    <w:rsid w:val="00B310F8"/>
    <w:rsid w:val="00B3173E"/>
    <w:rsid w:val="00B35044"/>
    <w:rsid w:val="00B40C48"/>
    <w:rsid w:val="00B42717"/>
    <w:rsid w:val="00B53376"/>
    <w:rsid w:val="00B546EA"/>
    <w:rsid w:val="00B5507C"/>
    <w:rsid w:val="00B5644D"/>
    <w:rsid w:val="00B564A0"/>
    <w:rsid w:val="00B6138D"/>
    <w:rsid w:val="00B63931"/>
    <w:rsid w:val="00B66EEC"/>
    <w:rsid w:val="00B70066"/>
    <w:rsid w:val="00B70EDB"/>
    <w:rsid w:val="00B7163C"/>
    <w:rsid w:val="00B72FE4"/>
    <w:rsid w:val="00B730C4"/>
    <w:rsid w:val="00B7502C"/>
    <w:rsid w:val="00B76698"/>
    <w:rsid w:val="00B85E87"/>
    <w:rsid w:val="00B93412"/>
    <w:rsid w:val="00B9632B"/>
    <w:rsid w:val="00BA01D4"/>
    <w:rsid w:val="00BA0AF5"/>
    <w:rsid w:val="00BA1EC1"/>
    <w:rsid w:val="00BA2D00"/>
    <w:rsid w:val="00BA3503"/>
    <w:rsid w:val="00BA3B52"/>
    <w:rsid w:val="00BA3DA8"/>
    <w:rsid w:val="00BA414A"/>
    <w:rsid w:val="00BA4CA1"/>
    <w:rsid w:val="00BA7B6A"/>
    <w:rsid w:val="00BB0516"/>
    <w:rsid w:val="00BB1C4F"/>
    <w:rsid w:val="00BB3453"/>
    <w:rsid w:val="00BB5EE6"/>
    <w:rsid w:val="00BB66F4"/>
    <w:rsid w:val="00BB6B1E"/>
    <w:rsid w:val="00BC3C1A"/>
    <w:rsid w:val="00BC49E5"/>
    <w:rsid w:val="00BC5682"/>
    <w:rsid w:val="00BC68DD"/>
    <w:rsid w:val="00BD0F55"/>
    <w:rsid w:val="00BD129A"/>
    <w:rsid w:val="00BD1D0E"/>
    <w:rsid w:val="00BD4AF0"/>
    <w:rsid w:val="00BD4F54"/>
    <w:rsid w:val="00BD51D1"/>
    <w:rsid w:val="00BD73CE"/>
    <w:rsid w:val="00BD758E"/>
    <w:rsid w:val="00BD7A9B"/>
    <w:rsid w:val="00BE0E18"/>
    <w:rsid w:val="00BE1CD5"/>
    <w:rsid w:val="00BE27C2"/>
    <w:rsid w:val="00BE3522"/>
    <w:rsid w:val="00BE5034"/>
    <w:rsid w:val="00BE59EF"/>
    <w:rsid w:val="00BE734C"/>
    <w:rsid w:val="00BE7715"/>
    <w:rsid w:val="00BF1745"/>
    <w:rsid w:val="00BF79FC"/>
    <w:rsid w:val="00BF7ACF"/>
    <w:rsid w:val="00BF7B22"/>
    <w:rsid w:val="00C04316"/>
    <w:rsid w:val="00C04C0C"/>
    <w:rsid w:val="00C07370"/>
    <w:rsid w:val="00C10CAA"/>
    <w:rsid w:val="00C132A8"/>
    <w:rsid w:val="00C134C7"/>
    <w:rsid w:val="00C14E7F"/>
    <w:rsid w:val="00C17711"/>
    <w:rsid w:val="00C20544"/>
    <w:rsid w:val="00C22EB0"/>
    <w:rsid w:val="00C2530C"/>
    <w:rsid w:val="00C30A9E"/>
    <w:rsid w:val="00C31A35"/>
    <w:rsid w:val="00C335FE"/>
    <w:rsid w:val="00C341D6"/>
    <w:rsid w:val="00C360CE"/>
    <w:rsid w:val="00C377B5"/>
    <w:rsid w:val="00C40243"/>
    <w:rsid w:val="00C430EB"/>
    <w:rsid w:val="00C4315E"/>
    <w:rsid w:val="00C440F2"/>
    <w:rsid w:val="00C46479"/>
    <w:rsid w:val="00C531AC"/>
    <w:rsid w:val="00C54495"/>
    <w:rsid w:val="00C57462"/>
    <w:rsid w:val="00C5749F"/>
    <w:rsid w:val="00C57E37"/>
    <w:rsid w:val="00C60DA9"/>
    <w:rsid w:val="00C60F5F"/>
    <w:rsid w:val="00C610A3"/>
    <w:rsid w:val="00C612D2"/>
    <w:rsid w:val="00C64689"/>
    <w:rsid w:val="00C660E8"/>
    <w:rsid w:val="00C667F6"/>
    <w:rsid w:val="00C6743B"/>
    <w:rsid w:val="00C70F32"/>
    <w:rsid w:val="00C737D8"/>
    <w:rsid w:val="00C741B4"/>
    <w:rsid w:val="00C745AC"/>
    <w:rsid w:val="00C824D4"/>
    <w:rsid w:val="00C83A03"/>
    <w:rsid w:val="00C8449A"/>
    <w:rsid w:val="00C85862"/>
    <w:rsid w:val="00C86F16"/>
    <w:rsid w:val="00C90A4A"/>
    <w:rsid w:val="00C90B47"/>
    <w:rsid w:val="00C91736"/>
    <w:rsid w:val="00C94BB3"/>
    <w:rsid w:val="00CA1D7E"/>
    <w:rsid w:val="00CA303E"/>
    <w:rsid w:val="00CB0D87"/>
    <w:rsid w:val="00CB2945"/>
    <w:rsid w:val="00CB3E93"/>
    <w:rsid w:val="00CB77DB"/>
    <w:rsid w:val="00CC0128"/>
    <w:rsid w:val="00CC1DA2"/>
    <w:rsid w:val="00CC2E69"/>
    <w:rsid w:val="00CC5660"/>
    <w:rsid w:val="00CC5F0C"/>
    <w:rsid w:val="00CC5F81"/>
    <w:rsid w:val="00CC7D0C"/>
    <w:rsid w:val="00CD07F3"/>
    <w:rsid w:val="00CD4881"/>
    <w:rsid w:val="00CE0A32"/>
    <w:rsid w:val="00CE2499"/>
    <w:rsid w:val="00CE4B09"/>
    <w:rsid w:val="00CF1354"/>
    <w:rsid w:val="00CF2647"/>
    <w:rsid w:val="00CF34B0"/>
    <w:rsid w:val="00CF3545"/>
    <w:rsid w:val="00CF6222"/>
    <w:rsid w:val="00D0012C"/>
    <w:rsid w:val="00D01264"/>
    <w:rsid w:val="00D0679E"/>
    <w:rsid w:val="00D1099D"/>
    <w:rsid w:val="00D137A0"/>
    <w:rsid w:val="00D13D19"/>
    <w:rsid w:val="00D15240"/>
    <w:rsid w:val="00D17131"/>
    <w:rsid w:val="00D20577"/>
    <w:rsid w:val="00D21280"/>
    <w:rsid w:val="00D255BC"/>
    <w:rsid w:val="00D3047B"/>
    <w:rsid w:val="00D3120A"/>
    <w:rsid w:val="00D32027"/>
    <w:rsid w:val="00D32409"/>
    <w:rsid w:val="00D37595"/>
    <w:rsid w:val="00D40743"/>
    <w:rsid w:val="00D41334"/>
    <w:rsid w:val="00D42B30"/>
    <w:rsid w:val="00D46540"/>
    <w:rsid w:val="00D465C4"/>
    <w:rsid w:val="00D46AED"/>
    <w:rsid w:val="00D50CE1"/>
    <w:rsid w:val="00D518E7"/>
    <w:rsid w:val="00D551FC"/>
    <w:rsid w:val="00D615CA"/>
    <w:rsid w:val="00D61F62"/>
    <w:rsid w:val="00D62CA6"/>
    <w:rsid w:val="00D65455"/>
    <w:rsid w:val="00D673C3"/>
    <w:rsid w:val="00D67D87"/>
    <w:rsid w:val="00D737A5"/>
    <w:rsid w:val="00D74672"/>
    <w:rsid w:val="00D74C58"/>
    <w:rsid w:val="00D75971"/>
    <w:rsid w:val="00D7603E"/>
    <w:rsid w:val="00D76DC3"/>
    <w:rsid w:val="00D773D0"/>
    <w:rsid w:val="00D7740E"/>
    <w:rsid w:val="00D90B36"/>
    <w:rsid w:val="00D91FCA"/>
    <w:rsid w:val="00D9253F"/>
    <w:rsid w:val="00D9278E"/>
    <w:rsid w:val="00D931FD"/>
    <w:rsid w:val="00D9397F"/>
    <w:rsid w:val="00D94BFF"/>
    <w:rsid w:val="00D94DE6"/>
    <w:rsid w:val="00D95AF9"/>
    <w:rsid w:val="00DA1781"/>
    <w:rsid w:val="00DA2868"/>
    <w:rsid w:val="00DA3086"/>
    <w:rsid w:val="00DA4319"/>
    <w:rsid w:val="00DA4916"/>
    <w:rsid w:val="00DA5B0A"/>
    <w:rsid w:val="00DA66A4"/>
    <w:rsid w:val="00DB0D6A"/>
    <w:rsid w:val="00DB1D33"/>
    <w:rsid w:val="00DB352B"/>
    <w:rsid w:val="00DB476A"/>
    <w:rsid w:val="00DB55FD"/>
    <w:rsid w:val="00DB68C9"/>
    <w:rsid w:val="00DB7EB2"/>
    <w:rsid w:val="00DC0060"/>
    <w:rsid w:val="00DC01D7"/>
    <w:rsid w:val="00DC0B5F"/>
    <w:rsid w:val="00DC34DE"/>
    <w:rsid w:val="00DC4FF5"/>
    <w:rsid w:val="00DC7D34"/>
    <w:rsid w:val="00DD2A33"/>
    <w:rsid w:val="00DD41D1"/>
    <w:rsid w:val="00DD515E"/>
    <w:rsid w:val="00DD5F5E"/>
    <w:rsid w:val="00DD7E92"/>
    <w:rsid w:val="00DE1698"/>
    <w:rsid w:val="00DE214B"/>
    <w:rsid w:val="00DE27FC"/>
    <w:rsid w:val="00DE6BE7"/>
    <w:rsid w:val="00DE77E1"/>
    <w:rsid w:val="00DF24FA"/>
    <w:rsid w:val="00DF3921"/>
    <w:rsid w:val="00DF62FB"/>
    <w:rsid w:val="00E042E5"/>
    <w:rsid w:val="00E04DC1"/>
    <w:rsid w:val="00E05BE8"/>
    <w:rsid w:val="00E0630D"/>
    <w:rsid w:val="00E07826"/>
    <w:rsid w:val="00E100CD"/>
    <w:rsid w:val="00E10D68"/>
    <w:rsid w:val="00E123F6"/>
    <w:rsid w:val="00E1420E"/>
    <w:rsid w:val="00E1524A"/>
    <w:rsid w:val="00E17DB9"/>
    <w:rsid w:val="00E21A61"/>
    <w:rsid w:val="00E238C8"/>
    <w:rsid w:val="00E2445E"/>
    <w:rsid w:val="00E257EB"/>
    <w:rsid w:val="00E32EDC"/>
    <w:rsid w:val="00E34EAA"/>
    <w:rsid w:val="00E452FE"/>
    <w:rsid w:val="00E51164"/>
    <w:rsid w:val="00E53CEE"/>
    <w:rsid w:val="00E5496F"/>
    <w:rsid w:val="00E54C30"/>
    <w:rsid w:val="00E55DE0"/>
    <w:rsid w:val="00E61BEF"/>
    <w:rsid w:val="00E6521D"/>
    <w:rsid w:val="00E66CDE"/>
    <w:rsid w:val="00E71A01"/>
    <w:rsid w:val="00E779FE"/>
    <w:rsid w:val="00E84C18"/>
    <w:rsid w:val="00E84F5A"/>
    <w:rsid w:val="00E867E2"/>
    <w:rsid w:val="00E8747D"/>
    <w:rsid w:val="00E877BD"/>
    <w:rsid w:val="00E90180"/>
    <w:rsid w:val="00E91804"/>
    <w:rsid w:val="00E9218B"/>
    <w:rsid w:val="00E935C8"/>
    <w:rsid w:val="00E97FA5"/>
    <w:rsid w:val="00EA0A1E"/>
    <w:rsid w:val="00EA225C"/>
    <w:rsid w:val="00EA2A66"/>
    <w:rsid w:val="00EA2B53"/>
    <w:rsid w:val="00EA4ECA"/>
    <w:rsid w:val="00EA58E2"/>
    <w:rsid w:val="00EA63A7"/>
    <w:rsid w:val="00EA659D"/>
    <w:rsid w:val="00EB0F21"/>
    <w:rsid w:val="00EB2B98"/>
    <w:rsid w:val="00EB4257"/>
    <w:rsid w:val="00EB52B0"/>
    <w:rsid w:val="00EB6085"/>
    <w:rsid w:val="00EC5C2E"/>
    <w:rsid w:val="00EC5F64"/>
    <w:rsid w:val="00ED270D"/>
    <w:rsid w:val="00ED3BF4"/>
    <w:rsid w:val="00ED4257"/>
    <w:rsid w:val="00ED5B62"/>
    <w:rsid w:val="00ED5D37"/>
    <w:rsid w:val="00ED5D72"/>
    <w:rsid w:val="00ED6C56"/>
    <w:rsid w:val="00EE083F"/>
    <w:rsid w:val="00EE1914"/>
    <w:rsid w:val="00EE236A"/>
    <w:rsid w:val="00EE51EB"/>
    <w:rsid w:val="00EE66C5"/>
    <w:rsid w:val="00EE7842"/>
    <w:rsid w:val="00EF1F7F"/>
    <w:rsid w:val="00EF22B1"/>
    <w:rsid w:val="00EF6296"/>
    <w:rsid w:val="00F001E1"/>
    <w:rsid w:val="00F0075C"/>
    <w:rsid w:val="00F02539"/>
    <w:rsid w:val="00F02A35"/>
    <w:rsid w:val="00F051C7"/>
    <w:rsid w:val="00F05517"/>
    <w:rsid w:val="00F06AD2"/>
    <w:rsid w:val="00F07110"/>
    <w:rsid w:val="00F138FF"/>
    <w:rsid w:val="00F13CA2"/>
    <w:rsid w:val="00F14B3A"/>
    <w:rsid w:val="00F15140"/>
    <w:rsid w:val="00F16369"/>
    <w:rsid w:val="00F17089"/>
    <w:rsid w:val="00F17CC8"/>
    <w:rsid w:val="00F2122A"/>
    <w:rsid w:val="00F21A1F"/>
    <w:rsid w:val="00F24760"/>
    <w:rsid w:val="00F309CE"/>
    <w:rsid w:val="00F31FAB"/>
    <w:rsid w:val="00F3268D"/>
    <w:rsid w:val="00F3467B"/>
    <w:rsid w:val="00F35D48"/>
    <w:rsid w:val="00F371F8"/>
    <w:rsid w:val="00F37498"/>
    <w:rsid w:val="00F432E0"/>
    <w:rsid w:val="00F45136"/>
    <w:rsid w:val="00F526F6"/>
    <w:rsid w:val="00F52C3F"/>
    <w:rsid w:val="00F53A55"/>
    <w:rsid w:val="00F5445C"/>
    <w:rsid w:val="00F55268"/>
    <w:rsid w:val="00F552D8"/>
    <w:rsid w:val="00F55403"/>
    <w:rsid w:val="00F57CDC"/>
    <w:rsid w:val="00F60A3E"/>
    <w:rsid w:val="00F612CC"/>
    <w:rsid w:val="00F63387"/>
    <w:rsid w:val="00F6460E"/>
    <w:rsid w:val="00F66A29"/>
    <w:rsid w:val="00F7054A"/>
    <w:rsid w:val="00F71655"/>
    <w:rsid w:val="00F736CF"/>
    <w:rsid w:val="00F752CE"/>
    <w:rsid w:val="00F80C6A"/>
    <w:rsid w:val="00F861DC"/>
    <w:rsid w:val="00F9602F"/>
    <w:rsid w:val="00FA1D3A"/>
    <w:rsid w:val="00FA438B"/>
    <w:rsid w:val="00FA5564"/>
    <w:rsid w:val="00FA6F70"/>
    <w:rsid w:val="00FA74AB"/>
    <w:rsid w:val="00FB4CC7"/>
    <w:rsid w:val="00FB51D3"/>
    <w:rsid w:val="00FB5DC4"/>
    <w:rsid w:val="00FB64BF"/>
    <w:rsid w:val="00FC12D1"/>
    <w:rsid w:val="00FD1A4D"/>
    <w:rsid w:val="00FD36A4"/>
    <w:rsid w:val="00FD51B7"/>
    <w:rsid w:val="00FE1937"/>
    <w:rsid w:val="00FE267D"/>
    <w:rsid w:val="00FE4450"/>
    <w:rsid w:val="00FE45CF"/>
    <w:rsid w:val="00FE5BD0"/>
    <w:rsid w:val="00FE7B17"/>
    <w:rsid w:val="16C548B8"/>
    <w:rsid w:val="1FCF54B4"/>
    <w:rsid w:val="215D3A4A"/>
    <w:rsid w:val="2D9E576C"/>
    <w:rsid w:val="61181508"/>
    <w:rsid w:val="7D82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黑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336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053366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053366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5336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5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5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053366"/>
    <w:rPr>
      <w:b/>
    </w:rPr>
  </w:style>
  <w:style w:type="character" w:styleId="a7">
    <w:name w:val="Emphasis"/>
    <w:basedOn w:val="a0"/>
    <w:qFormat/>
    <w:rsid w:val="00053366"/>
  </w:style>
  <w:style w:type="character" w:customStyle="1" w:styleId="1Char">
    <w:name w:val="标题 1 Char"/>
    <w:basedOn w:val="a0"/>
    <w:link w:val="1"/>
    <w:qFormat/>
    <w:rsid w:val="00053366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053366"/>
    <w:rPr>
      <w:rFonts w:ascii="宋体" w:hAnsi="宋体"/>
      <w:b/>
      <w:sz w:val="36"/>
      <w:szCs w:val="36"/>
    </w:rPr>
  </w:style>
  <w:style w:type="character" w:customStyle="1" w:styleId="3Char">
    <w:name w:val="标题 3 Char"/>
    <w:basedOn w:val="a0"/>
    <w:link w:val="3"/>
    <w:rsid w:val="00053366"/>
    <w:rPr>
      <w:rFonts w:ascii="宋体" w:hAnsi="宋体"/>
      <w:b/>
      <w:sz w:val="27"/>
      <w:szCs w:val="27"/>
    </w:rPr>
  </w:style>
  <w:style w:type="character" w:customStyle="1" w:styleId="Char1">
    <w:name w:val="页眉 Char"/>
    <w:basedOn w:val="a0"/>
    <w:link w:val="a5"/>
    <w:uiPriority w:val="99"/>
    <w:semiHidden/>
    <w:qFormat/>
    <w:rsid w:val="0005336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366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05336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53366"/>
    <w:rPr>
      <w:rFonts w:ascii="Times New Roman" w:eastAsia="宋体" w:hAnsi="Times New Roman" w:cs="Times New Roman"/>
      <w:color w:val="auto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33FF2D-A207-41B0-AB92-58F322715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用户张丙星</dc:creator>
  <cp:lastModifiedBy>Lenovo</cp:lastModifiedBy>
  <cp:revision>54</cp:revision>
  <cp:lastPrinted>2021-10-19T01:55:00Z</cp:lastPrinted>
  <dcterms:created xsi:type="dcterms:W3CDTF">2019-07-10T00:59:00Z</dcterms:created>
  <dcterms:modified xsi:type="dcterms:W3CDTF">2021-10-19T01:59:00Z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