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1441"/>
        <w:tblW w:w="89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7"/>
        <w:gridCol w:w="353"/>
        <w:gridCol w:w="204"/>
        <w:gridCol w:w="1108"/>
        <w:gridCol w:w="488"/>
        <w:gridCol w:w="288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92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44"/>
                <w:lang w:eastAsia="zh-CN"/>
              </w:rPr>
              <w:t>绩效目标申报表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项目申报时间（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2026年2月13日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spacing w:line="600" w:lineRule="exact"/>
              <w:jc w:val="both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实施单位（盖章）：赤沙镇人民政府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赤沙镇西一村三组中南沟产业路建设项目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项目负责人及电话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唐喆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3960020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区民宗局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赤沙镇人民政府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资金情况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对西一村三组中南沟至沟老里生产道路混凝土硬化；路长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1200米，宽3.5米，厚度0.18米，错车道3处，安装波形护栏920米，铺设600涵管4处，沉淀池4个（1米*1米*1米），铺设水泥管道150米（直径80公分）。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三级指标</w:t>
            </w:r>
            <w:bookmarkStart w:id="1" w:name="_GoBack"/>
            <w:bookmarkEnd w:id="1"/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硬化道路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1200米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安装波形护栏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920米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（工程）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验收合格率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项目（工程）完成及时率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投入资金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受益脱贫人口数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308人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受益人口数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789人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农村人居环境情况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工程设计使用年限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</w:t>
            </w:r>
            <w:bookmarkStart w:id="0" w:name="proofread4431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B0F0"/>
              </w:rPr>
              <w:t>度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受益人口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≧95%</w:t>
            </w:r>
          </w:p>
        </w:tc>
      </w:tr>
    </w:tbl>
    <w:p/>
    <w:sectPr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Tg2ZDY2ZDRkYzdhMmZhYzJhYmVhOTRmMDRkYzUifQ=="/>
  </w:docVars>
  <w:rsids>
    <w:rsidRoot w:val="6F607B3D"/>
    <w:rsid w:val="01E2313F"/>
    <w:rsid w:val="2DA10DBF"/>
    <w:rsid w:val="5A6D66CA"/>
    <w:rsid w:val="6F607B3D"/>
    <w:rsid w:val="726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374</Characters>
  <Lines>0</Lines>
  <Paragraphs>0</Paragraphs>
  <TotalTime>8</TotalTime>
  <ScaleCrop>false</ScaleCrop>
  <LinksUpToDate>false</LinksUpToDate>
  <CharactersWithSpaces>386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2026-03-26T07:36:00Z</dcterms:created>
  <dc:creator>IRax</dc:creator>
  <cp:lastModifiedBy>IRax</cp:lastModifiedBy>
  <dcterms:modified xsi:type="dcterms:W3CDTF">2026-03-26T08:27:54Z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8F37923B932E4C0BB614BACCA17D6758_11</vt:lpwstr>
  </property>
</Properties>
</file>