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CD95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313" w:beforeLines="100" w:beforeAutospacing="0" w:after="313" w:afterLines="100" w:afterAutospacing="0" w:line="6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kern w:val="2"/>
          <w:sz w:val="44"/>
          <w:szCs w:val="44"/>
          <w:lang w:val="en-US" w:eastAsia="zh-CN" w:bidi="ar"/>
        </w:rPr>
        <w:t>2026年第二批省级财政农业专项资金项目申报表</w:t>
      </w:r>
    </w:p>
    <w:bookmarkEnd w:id="0"/>
    <w:p w14:paraId="08F485D2"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Autospacing="0" w:afterAutospacing="0" w:line="600" w:lineRule="exact"/>
        <w:ind w:right="0"/>
        <w:jc w:val="left"/>
        <w:textAlignment w:val="baseline"/>
        <w:rPr>
          <w:rFonts w:hint="default" w:ascii="Arial" w:hAnsi="Arial" w:eastAsia="宋体" w:cs="Arial"/>
          <w:b/>
          <w:kern w:val="2"/>
          <w:sz w:val="28"/>
          <w:szCs w:val="28"/>
          <w:vertAlign w:val="baseline"/>
          <w:lang w:val="en-US"/>
        </w:rPr>
      </w:pPr>
      <w:r>
        <w:rPr>
          <w:rFonts w:hint="eastAsia"/>
          <w:sz w:val="32"/>
          <w:szCs w:val="32"/>
        </w:rPr>
        <w:t xml:space="preserve">申报单位（盖章）：   </w:t>
      </w:r>
      <w:r>
        <w:rPr>
          <w:rFonts w:hint="eastAsia" w:ascii="黑体" w:hAnsi="宋体" w:eastAsia="黑体" w:cs="黑体"/>
          <w:color w:val="000000"/>
          <w:kern w:val="0"/>
          <w:sz w:val="24"/>
          <w:szCs w:val="24"/>
        </w:rPr>
        <w:t xml:space="preserve"> </w:t>
      </w:r>
      <w:r>
        <w:rPr>
          <w:rFonts w:hint="eastAsia"/>
          <w:sz w:val="32"/>
          <w:szCs w:val="32"/>
        </w:rPr>
        <w:t xml:space="preserve">            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 xml:space="preserve">  负责人：     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</w:rPr>
        <w:t xml:space="preserve"> 联系电话</w:t>
      </w:r>
      <w:r>
        <w:rPr>
          <w:rFonts w:hint="eastAsia" w:ascii="仿宋_GB2312" w:hAnsi="仿宋_GB2312" w:eastAsia="仿宋_GB2312" w:cs="仿宋_GB2312"/>
          <w:b w:val="0"/>
          <w:bCs/>
          <w:kern w:val="2"/>
          <w:sz w:val="28"/>
          <w:szCs w:val="28"/>
          <w:vertAlign w:val="baseline"/>
          <w:lang w:val="en-US" w:eastAsia="zh-CN" w:bidi="ar"/>
        </w:rPr>
        <w:t>：</w:t>
      </w:r>
    </w:p>
    <w:tbl>
      <w:tblPr>
        <w:tblStyle w:val="7"/>
        <w:tblW w:w="573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427"/>
        <w:gridCol w:w="1452"/>
        <w:gridCol w:w="704"/>
        <w:gridCol w:w="787"/>
        <w:gridCol w:w="726"/>
        <w:gridCol w:w="2950"/>
        <w:gridCol w:w="2957"/>
        <w:gridCol w:w="772"/>
        <w:gridCol w:w="666"/>
        <w:gridCol w:w="741"/>
        <w:gridCol w:w="1016"/>
      </w:tblGrid>
      <w:tr w14:paraId="5666A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80E1A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47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65462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建设主体</w:t>
            </w:r>
          </w:p>
        </w:tc>
        <w:tc>
          <w:tcPr>
            <w:tcW w:w="483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40F94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建设地点</w:t>
            </w:r>
          </w:p>
        </w:tc>
        <w:tc>
          <w:tcPr>
            <w:tcW w:w="738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9385D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项目类别（请在对应类别处打√）</w:t>
            </w:r>
          </w:p>
        </w:tc>
        <w:tc>
          <w:tcPr>
            <w:tcW w:w="982" w:type="pct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BD27E5D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建设规模及主要内容</w:t>
            </w:r>
          </w:p>
        </w:tc>
        <w:tc>
          <w:tcPr>
            <w:tcW w:w="985" w:type="pct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2752160C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财政扶持环节</w:t>
            </w:r>
          </w:p>
        </w:tc>
        <w:tc>
          <w:tcPr>
            <w:tcW w:w="725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A6409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计划投资（万元）</w:t>
            </w:r>
          </w:p>
        </w:tc>
        <w:tc>
          <w:tcPr>
            <w:tcW w:w="338" w:type="pct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15D37341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288C2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2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B52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47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E7D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483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4D4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51E40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设施农业</w:t>
            </w:r>
          </w:p>
        </w:tc>
        <w:tc>
          <w:tcPr>
            <w:tcW w:w="26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8DB8C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2"/>
                <w:sz w:val="21"/>
                <w:szCs w:val="21"/>
                <w:lang w:val="en-US" w:eastAsia="zh-CN"/>
              </w:rPr>
              <w:t>优势特色种植业</w:t>
            </w:r>
          </w:p>
        </w:tc>
        <w:tc>
          <w:tcPr>
            <w:tcW w:w="2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4DF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2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果业发展</w:t>
            </w:r>
          </w:p>
        </w:tc>
        <w:tc>
          <w:tcPr>
            <w:tcW w:w="982" w:type="pct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F5D2F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985" w:type="pct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57C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09EDC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总投资</w:t>
            </w:r>
          </w:p>
        </w:tc>
        <w:tc>
          <w:tcPr>
            <w:tcW w:w="22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91652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其中：中省财政</w:t>
            </w:r>
          </w:p>
        </w:tc>
        <w:tc>
          <w:tcPr>
            <w:tcW w:w="24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77F71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其中：主体自筹</w:t>
            </w:r>
          </w:p>
        </w:tc>
        <w:tc>
          <w:tcPr>
            <w:tcW w:w="338" w:type="pct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7635B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2"/>
                <w:sz w:val="21"/>
                <w:szCs w:val="21"/>
              </w:rPr>
            </w:pPr>
          </w:p>
        </w:tc>
      </w:tr>
      <w:tr w14:paraId="1A16C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  <w:jc w:val="center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B5A9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7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310D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3191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**镇**村</w:t>
            </w:r>
          </w:p>
        </w:tc>
        <w:tc>
          <w:tcPr>
            <w:tcW w:w="2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E0C8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6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9F17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4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97E3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right="0" w:firstLine="422" w:firstLineChars="200"/>
              <w:jc w:val="both"/>
              <w:rPr>
                <w:rFonts w:hint="default" w:ascii="黑体" w:hAnsi="黑体" w:eastAsia="黑体" w:cs="黑体"/>
                <w:b/>
                <w:bCs/>
                <w:i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98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DE31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right="0" w:firstLine="420" w:firstLineChars="200"/>
              <w:jc w:val="both"/>
              <w:rPr>
                <w:rFonts w:hint="default" w:ascii="黑体" w:hAnsi="黑体" w:eastAsia="黑体" w:cs="黑体"/>
                <w:i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9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E9A4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right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财政资金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主要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用于：</w:t>
            </w:r>
          </w:p>
          <w:p w14:paraId="6CCCAC4C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right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...</w:t>
            </w:r>
          </w:p>
          <w:p w14:paraId="7434C22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right="0"/>
              <w:jc w:val="left"/>
              <w:rPr>
                <w:rFonts w:hint="default" w:ascii="黑体" w:hAnsi="黑体" w:eastAsia="黑体" w:cs="黑体"/>
                <w:i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...</w:t>
            </w:r>
          </w:p>
        </w:tc>
        <w:tc>
          <w:tcPr>
            <w:tcW w:w="25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17EA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黑体" w:hAnsi="黑体" w:eastAsia="黑体" w:cs="黑体"/>
                <w:i w:val="0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2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992A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E8CF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i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33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4454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i w:val="0"/>
                <w:color w:val="000000"/>
                <w:kern w:val="2"/>
                <w:sz w:val="21"/>
                <w:szCs w:val="21"/>
              </w:rPr>
            </w:pPr>
          </w:p>
        </w:tc>
      </w:tr>
    </w:tbl>
    <w:p w14:paraId="48E79BC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firstLine="0" w:firstLineChars="0"/>
        <w:textAlignment w:val="auto"/>
        <w:rPr>
          <w:rFonts w:hint="default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备注：中省财政资金不超过项目总投资30%。</w:t>
      </w:r>
    </w:p>
    <w:p w14:paraId="1143BB5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firstLine="0" w:firstLineChars="0"/>
        <w:textAlignment w:val="auto"/>
        <w:rPr>
          <w:rFonts w:hint="default" w:ascii="黑体" w:hAnsi="黑体" w:eastAsia="黑体" w:cs="黑体"/>
          <w:lang w:val="en-US" w:eastAsia="zh-CN"/>
        </w:rPr>
      </w:pPr>
    </w:p>
    <w:p w14:paraId="560369B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firstLine="0" w:firstLineChars="0"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Calibri" w:hAnsi="Calibri" w:eastAsia="宋体" w:cs="Times New Roman"/>
          <w:kern w:val="0"/>
          <w:sz w:val="32"/>
          <w:szCs w:val="32"/>
          <w:lang w:val="en-US" w:eastAsia="zh-CN" w:bidi="ar"/>
        </w:rPr>
        <w:t>镇街意见（盖章）：                        村委会意见（盖章）：</w:t>
      </w:r>
    </w:p>
    <w:p w14:paraId="2ADF3D73">
      <w:pPr>
        <w:pStyle w:val="3"/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587" w:right="2098" w:bottom="1474" w:left="1871" w:header="851" w:footer="992" w:gutter="0"/>
      <w:pgNumType w:fmt="decimal" w:start="3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75C57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CFBEB7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CFBEB7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72F8C2"/>
    <w:multiLevelType w:val="singleLevel"/>
    <w:tmpl w:val="9B72F8C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lNjY5ZDdkNGM0YzJjMjliZGI3NGE4ZDliN2FiNTUifQ=="/>
  </w:docVars>
  <w:rsids>
    <w:rsidRoot w:val="00000000"/>
    <w:rsid w:val="00686C8A"/>
    <w:rsid w:val="05024C34"/>
    <w:rsid w:val="071A324D"/>
    <w:rsid w:val="081F1E8E"/>
    <w:rsid w:val="097A6225"/>
    <w:rsid w:val="099F5C8C"/>
    <w:rsid w:val="09E74EFA"/>
    <w:rsid w:val="0B3C19E4"/>
    <w:rsid w:val="0BF60056"/>
    <w:rsid w:val="0D4F0131"/>
    <w:rsid w:val="0DBF6634"/>
    <w:rsid w:val="0F331350"/>
    <w:rsid w:val="12EA74CE"/>
    <w:rsid w:val="137141F5"/>
    <w:rsid w:val="14276FAA"/>
    <w:rsid w:val="14E56EB1"/>
    <w:rsid w:val="15475B55"/>
    <w:rsid w:val="168819B3"/>
    <w:rsid w:val="17127A9D"/>
    <w:rsid w:val="187D2DDF"/>
    <w:rsid w:val="18980476"/>
    <w:rsid w:val="1A062C67"/>
    <w:rsid w:val="1C3109C5"/>
    <w:rsid w:val="1CA14AE1"/>
    <w:rsid w:val="1CBF0ABA"/>
    <w:rsid w:val="1D1722B1"/>
    <w:rsid w:val="1DCE38A0"/>
    <w:rsid w:val="1E585184"/>
    <w:rsid w:val="1F3D58D3"/>
    <w:rsid w:val="1FB2006F"/>
    <w:rsid w:val="205B0652"/>
    <w:rsid w:val="20D14D54"/>
    <w:rsid w:val="211803A6"/>
    <w:rsid w:val="21AD6581"/>
    <w:rsid w:val="21B207FA"/>
    <w:rsid w:val="22715FC0"/>
    <w:rsid w:val="23272B22"/>
    <w:rsid w:val="23621DAC"/>
    <w:rsid w:val="23E7405F"/>
    <w:rsid w:val="24E759CB"/>
    <w:rsid w:val="253934AD"/>
    <w:rsid w:val="261A4BD2"/>
    <w:rsid w:val="26EB3E67"/>
    <w:rsid w:val="26F23447"/>
    <w:rsid w:val="2A3F4BF5"/>
    <w:rsid w:val="2AA37589"/>
    <w:rsid w:val="2B8E02CD"/>
    <w:rsid w:val="2BD355F5"/>
    <w:rsid w:val="2C2373E4"/>
    <w:rsid w:val="2CBA0563"/>
    <w:rsid w:val="2D7870D1"/>
    <w:rsid w:val="2E207D74"/>
    <w:rsid w:val="2E6F255D"/>
    <w:rsid w:val="30020198"/>
    <w:rsid w:val="30C47B1A"/>
    <w:rsid w:val="323A4620"/>
    <w:rsid w:val="3291620A"/>
    <w:rsid w:val="340F5638"/>
    <w:rsid w:val="34802092"/>
    <w:rsid w:val="351A6043"/>
    <w:rsid w:val="35935DF5"/>
    <w:rsid w:val="38997BC6"/>
    <w:rsid w:val="3A40479E"/>
    <w:rsid w:val="3A5A0460"/>
    <w:rsid w:val="3A5D6A1D"/>
    <w:rsid w:val="3A8B1791"/>
    <w:rsid w:val="3B2C6AD0"/>
    <w:rsid w:val="3B4C6D0D"/>
    <w:rsid w:val="3BB80364"/>
    <w:rsid w:val="3C5920FA"/>
    <w:rsid w:val="3D85696B"/>
    <w:rsid w:val="3E9B18D1"/>
    <w:rsid w:val="3F0D6C18"/>
    <w:rsid w:val="404F74B5"/>
    <w:rsid w:val="40B557B9"/>
    <w:rsid w:val="41F33FC2"/>
    <w:rsid w:val="4612582C"/>
    <w:rsid w:val="470B1C8F"/>
    <w:rsid w:val="474156B1"/>
    <w:rsid w:val="47E250E6"/>
    <w:rsid w:val="487970CD"/>
    <w:rsid w:val="4A156EAD"/>
    <w:rsid w:val="4A606D15"/>
    <w:rsid w:val="4A8C0B78"/>
    <w:rsid w:val="4AA03BAA"/>
    <w:rsid w:val="4AB10DA0"/>
    <w:rsid w:val="4AD75CF1"/>
    <w:rsid w:val="4C8F6C95"/>
    <w:rsid w:val="501222E0"/>
    <w:rsid w:val="513503E7"/>
    <w:rsid w:val="51823496"/>
    <w:rsid w:val="52680BC7"/>
    <w:rsid w:val="5424232B"/>
    <w:rsid w:val="54AD6A7C"/>
    <w:rsid w:val="575630BF"/>
    <w:rsid w:val="579833F2"/>
    <w:rsid w:val="57A37CC2"/>
    <w:rsid w:val="58C82435"/>
    <w:rsid w:val="58DC348C"/>
    <w:rsid w:val="5970191B"/>
    <w:rsid w:val="5980650D"/>
    <w:rsid w:val="5AF251E8"/>
    <w:rsid w:val="5CDD41DD"/>
    <w:rsid w:val="5CF51C8D"/>
    <w:rsid w:val="5D5853F3"/>
    <w:rsid w:val="5E33621A"/>
    <w:rsid w:val="5EDA6D5D"/>
    <w:rsid w:val="6449399F"/>
    <w:rsid w:val="6454481E"/>
    <w:rsid w:val="64554FD8"/>
    <w:rsid w:val="646E2968"/>
    <w:rsid w:val="65143FAD"/>
    <w:rsid w:val="65165F77"/>
    <w:rsid w:val="65CE0450"/>
    <w:rsid w:val="65DC0E29"/>
    <w:rsid w:val="660E4EA0"/>
    <w:rsid w:val="663B13AC"/>
    <w:rsid w:val="67530B8C"/>
    <w:rsid w:val="6C0C4642"/>
    <w:rsid w:val="6CCF7997"/>
    <w:rsid w:val="6DB66549"/>
    <w:rsid w:val="6E205C8E"/>
    <w:rsid w:val="6EFC1D3A"/>
    <w:rsid w:val="6F046E40"/>
    <w:rsid w:val="6F2A15E2"/>
    <w:rsid w:val="701C1C88"/>
    <w:rsid w:val="701E3F32"/>
    <w:rsid w:val="704020FA"/>
    <w:rsid w:val="716C7F4A"/>
    <w:rsid w:val="71BC35B3"/>
    <w:rsid w:val="72F04BCA"/>
    <w:rsid w:val="73337CF4"/>
    <w:rsid w:val="75F34358"/>
    <w:rsid w:val="760F14EE"/>
    <w:rsid w:val="76236746"/>
    <w:rsid w:val="76D35A76"/>
    <w:rsid w:val="77652D5E"/>
    <w:rsid w:val="79FC1788"/>
    <w:rsid w:val="7A1E568A"/>
    <w:rsid w:val="7BD4417E"/>
    <w:rsid w:val="7C127041"/>
    <w:rsid w:val="7C681E57"/>
    <w:rsid w:val="7D133070"/>
    <w:rsid w:val="7E816ACF"/>
    <w:rsid w:val="7FA977A8"/>
    <w:rsid w:val="7FD665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semiHidden/>
    <w:unhideWhenUsed/>
    <w:qFormat/>
    <w:uiPriority w:val="99"/>
    <w:pPr>
      <w:keepNext w:val="0"/>
      <w:keepLines w:val="0"/>
      <w:widowControl w:val="0"/>
      <w:suppressLineNumbers w:val="0"/>
      <w:ind w:left="168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paragraph" w:styleId="3">
    <w:name w:val="Body Text"/>
    <w:basedOn w:val="1"/>
    <w:next w:val="1"/>
    <w:unhideWhenUsed/>
    <w:qFormat/>
    <w:uiPriority w:val="99"/>
    <w:pPr>
      <w:widowControl/>
      <w:spacing w:after="120" w:line="276" w:lineRule="auto"/>
      <w:jc w:val="left"/>
    </w:pPr>
    <w:rPr>
      <w:rFonts w:ascii="微软雅黑" w:hAnsi="微软雅黑" w:eastAsia="微软雅黑"/>
      <w:kern w:val="0"/>
      <w:sz w:val="22"/>
      <w:lang w:eastAsia="en-US"/>
    </w:rPr>
  </w:style>
  <w:style w:type="paragraph" w:styleId="4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959</Words>
  <Characters>1037</Characters>
  <Lines>0</Lines>
  <Paragraphs>0</Paragraphs>
  <TotalTime>2</TotalTime>
  <ScaleCrop>false</ScaleCrop>
  <LinksUpToDate>false</LinksUpToDate>
  <CharactersWithSpaces>1093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2022-10-17T06:39:00Z</dcterms:created>
  <dc:creator>Administrator</dc:creator>
  <cp:lastModifiedBy>gary</cp:lastModifiedBy>
  <cp:lastPrinted>2026-09-11T01:07:00Z</cp:lastPrinted>
  <dcterms:modified xsi:type="dcterms:W3CDTF">2026-09-11T02:57:17Z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1BF33AEE615D41B6A64BBE990B1B7AC5_13</vt:lpwstr>
  </property>
  <property fmtid="{D5CDD505-2E9C-101B-9397-08002B2CF9AE}" pid="4" name="KSOTemplateDocerSaveRecord">
    <vt:lpwstr>eyJoZGlkIjoiN2E4ODIzMDc5ZGQ2MTdkOTMwMzJiZWM3OWE1NjFmY2QiLCJ1c2VySWQiOiI0Mzc4Nzg1NDEifQ==</vt:lpwstr>
  </property>
</Properties>
</file>