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96A1">
      <w:pPr>
        <w:spacing w:line="409" w:lineRule="auto"/>
        <w:rPr>
          <w:rFonts w:ascii="Arial"/>
          <w:sz w:val="21"/>
        </w:rPr>
      </w:pPr>
    </w:p>
    <w:p w14:paraId="59D33864">
      <w:pPr>
        <w:spacing w:before="98" w:line="224" w:lineRule="auto"/>
        <w:ind w:left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附件4</w:t>
      </w:r>
    </w:p>
    <w:p w14:paraId="49065B7F">
      <w:pPr>
        <w:spacing w:line="355" w:lineRule="auto"/>
        <w:rPr>
          <w:rFonts w:ascii="Arial"/>
          <w:sz w:val="21"/>
        </w:rPr>
      </w:pPr>
    </w:p>
    <w:p w14:paraId="2214C18F">
      <w:pPr>
        <w:spacing w:line="355" w:lineRule="auto"/>
        <w:rPr>
          <w:rFonts w:ascii="Arial"/>
          <w:sz w:val="21"/>
        </w:rPr>
      </w:pPr>
    </w:p>
    <w:p w14:paraId="3B8F74B8">
      <w:pPr>
        <w:spacing w:before="130" w:line="219" w:lineRule="auto"/>
        <w:ind w:left="430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陈仓区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烟草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专卖局烟草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专卖涉企行政检查频次上限</w:t>
      </w:r>
    </w:p>
    <w:p w14:paraId="555DFDDF">
      <w:pPr>
        <w:spacing w:line="29" w:lineRule="exact"/>
      </w:pPr>
    </w:p>
    <w:tbl>
      <w:tblPr>
        <w:tblStyle w:val="4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1"/>
        <w:gridCol w:w="9328"/>
      </w:tblGrid>
      <w:tr w14:paraId="47E16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751" w:type="dxa"/>
            <w:vAlign w:val="top"/>
          </w:tcPr>
          <w:p w14:paraId="44DDAD55">
            <w:pPr>
              <w:pStyle w:val="5"/>
              <w:spacing w:before="131" w:line="219" w:lineRule="auto"/>
              <w:ind w:left="1928"/>
            </w:pPr>
            <w:r>
              <w:rPr>
                <w:b/>
                <w:bCs/>
                <w:spacing w:val="-4"/>
              </w:rPr>
              <w:t>检查对象</w:t>
            </w:r>
          </w:p>
        </w:tc>
        <w:tc>
          <w:tcPr>
            <w:tcW w:w="9328" w:type="dxa"/>
            <w:vAlign w:val="top"/>
          </w:tcPr>
          <w:p w14:paraId="3D33514A">
            <w:pPr>
              <w:pStyle w:val="5"/>
              <w:spacing w:before="131" w:line="219" w:lineRule="auto"/>
              <w:ind w:left="3757"/>
            </w:pPr>
            <w:r>
              <w:rPr>
                <w:b/>
                <w:bCs/>
                <w:spacing w:val="-4"/>
              </w:rPr>
              <w:t>年度检查频次上限</w:t>
            </w:r>
          </w:p>
        </w:tc>
      </w:tr>
      <w:tr w14:paraId="7E135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51" w:type="dxa"/>
            <w:vAlign w:val="top"/>
          </w:tcPr>
          <w:p w14:paraId="51EE9C80">
            <w:pPr>
              <w:pStyle w:val="5"/>
              <w:spacing w:before="159" w:line="210" w:lineRule="auto"/>
              <w:ind w:left="1154"/>
            </w:pPr>
            <w:r>
              <w:rPr>
                <w:spacing w:val="-1"/>
              </w:rPr>
              <w:t>烟草专卖品生产经营企业</w:t>
            </w:r>
          </w:p>
        </w:tc>
        <w:tc>
          <w:tcPr>
            <w:tcW w:w="9328" w:type="dxa"/>
            <w:vAlign w:val="top"/>
          </w:tcPr>
          <w:p w14:paraId="5918D6A7">
            <w:pPr>
              <w:pStyle w:val="5"/>
              <w:spacing w:before="159" w:line="210" w:lineRule="auto"/>
              <w:ind w:left="13"/>
            </w:pPr>
            <w:r>
              <w:t>烟草专卖执法检查6次；产品质量检查4次。</w:t>
            </w:r>
          </w:p>
        </w:tc>
      </w:tr>
      <w:tr w14:paraId="608D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751" w:type="dxa"/>
            <w:vAlign w:val="top"/>
          </w:tcPr>
          <w:p w14:paraId="366FD952">
            <w:pPr>
              <w:pStyle w:val="5"/>
              <w:spacing w:before="160" w:line="219" w:lineRule="auto"/>
              <w:ind w:left="1374"/>
            </w:pPr>
            <w:r>
              <w:rPr>
                <w:spacing w:val="-1"/>
              </w:rPr>
              <w:t>烟草专卖品批发企业</w:t>
            </w:r>
          </w:p>
        </w:tc>
        <w:tc>
          <w:tcPr>
            <w:tcW w:w="9328" w:type="dxa"/>
            <w:vAlign w:val="top"/>
          </w:tcPr>
          <w:p w14:paraId="2BEB4401">
            <w:pPr>
              <w:pStyle w:val="5"/>
              <w:spacing w:before="160" w:line="219" w:lineRule="auto"/>
              <w:ind w:left="13"/>
            </w:pPr>
            <w:r>
              <w:t>烟草专卖执法检查6次；产品质量检查4次。</w:t>
            </w:r>
          </w:p>
        </w:tc>
      </w:tr>
      <w:tr w14:paraId="40830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4751" w:type="dxa"/>
            <w:vAlign w:val="top"/>
          </w:tcPr>
          <w:p w14:paraId="566EF7DF">
            <w:pPr>
              <w:spacing w:line="307" w:lineRule="auto"/>
              <w:rPr>
                <w:rFonts w:ascii="Arial"/>
                <w:sz w:val="21"/>
              </w:rPr>
            </w:pPr>
          </w:p>
          <w:p w14:paraId="66A8C37A">
            <w:pPr>
              <w:spacing w:line="308" w:lineRule="auto"/>
              <w:rPr>
                <w:rFonts w:ascii="Arial"/>
                <w:sz w:val="21"/>
              </w:rPr>
            </w:pPr>
          </w:p>
          <w:p w14:paraId="45E5DDDD">
            <w:pPr>
              <w:pStyle w:val="5"/>
              <w:spacing w:before="72" w:line="219" w:lineRule="auto"/>
              <w:ind w:left="1264"/>
            </w:pPr>
            <w:r>
              <w:rPr>
                <w:spacing w:val="-1"/>
              </w:rPr>
              <w:t>烟草制品零售经营主体</w:t>
            </w:r>
          </w:p>
        </w:tc>
        <w:tc>
          <w:tcPr>
            <w:tcW w:w="9328" w:type="dxa"/>
            <w:vAlign w:val="top"/>
          </w:tcPr>
          <w:p w14:paraId="358E02BF">
            <w:pPr>
              <w:pStyle w:val="5"/>
              <w:spacing w:before="51" w:line="260" w:lineRule="auto"/>
              <w:ind w:left="13" w:right="184"/>
            </w:pPr>
            <w:r>
              <w:t>无违法违规行为、信用状况良好的守信经营主体，1次；存在轻微违</w:t>
            </w:r>
            <w:r>
              <w:rPr>
                <w:spacing w:val="-1"/>
              </w:rPr>
              <w:t>法行为、信用状况一般的经</w:t>
            </w:r>
            <w:r>
              <w:rPr>
                <w:spacing w:val="15"/>
              </w:rPr>
              <w:t>营主体，2次；</w:t>
            </w:r>
          </w:p>
          <w:p w14:paraId="471FC712">
            <w:pPr>
              <w:pStyle w:val="5"/>
              <w:spacing w:line="242" w:lineRule="auto"/>
              <w:ind w:left="13"/>
            </w:pPr>
            <w:r>
              <w:rPr>
                <w:spacing w:val="-6"/>
              </w:rPr>
              <w:t>存在一般违法行为、信用状况较差的经营主体，4次；存在严重违法行为、信用状况差的经营</w:t>
            </w:r>
            <w:r>
              <w:rPr>
                <w:spacing w:val="-7"/>
              </w:rPr>
              <w:t>主体，</w:t>
            </w:r>
            <w:r>
              <w:rPr>
                <w:spacing w:val="-10"/>
              </w:rPr>
              <w:t>6次。</w:t>
            </w:r>
          </w:p>
        </w:tc>
      </w:tr>
      <w:tr w14:paraId="7E638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4751" w:type="dxa"/>
            <w:vAlign w:val="top"/>
          </w:tcPr>
          <w:p w14:paraId="52D84950">
            <w:pPr>
              <w:spacing w:line="253" w:lineRule="auto"/>
              <w:rPr>
                <w:rFonts w:ascii="Arial"/>
                <w:sz w:val="21"/>
              </w:rPr>
            </w:pPr>
          </w:p>
          <w:p w14:paraId="31B1B7C0">
            <w:pPr>
              <w:spacing w:line="254" w:lineRule="auto"/>
              <w:rPr>
                <w:rFonts w:ascii="Arial"/>
                <w:sz w:val="21"/>
              </w:rPr>
            </w:pPr>
          </w:p>
          <w:p w14:paraId="368412D2">
            <w:pPr>
              <w:spacing w:line="254" w:lineRule="auto"/>
              <w:rPr>
                <w:rFonts w:ascii="Arial"/>
                <w:sz w:val="21"/>
              </w:rPr>
            </w:pPr>
          </w:p>
          <w:p w14:paraId="0C29C93B">
            <w:pPr>
              <w:spacing w:line="254" w:lineRule="auto"/>
              <w:rPr>
                <w:rFonts w:ascii="Arial"/>
                <w:sz w:val="21"/>
              </w:rPr>
            </w:pPr>
          </w:p>
          <w:p w14:paraId="669F0FF4">
            <w:pPr>
              <w:pStyle w:val="5"/>
              <w:spacing w:before="71" w:line="219" w:lineRule="auto"/>
              <w:ind w:left="264"/>
            </w:pPr>
            <w:r>
              <w:t>电子烟等新型烟草制品相关生产经营企业</w:t>
            </w:r>
          </w:p>
        </w:tc>
        <w:tc>
          <w:tcPr>
            <w:tcW w:w="9328" w:type="dxa"/>
            <w:vAlign w:val="top"/>
          </w:tcPr>
          <w:p w14:paraId="5DF2A8C6">
            <w:pPr>
              <w:pStyle w:val="5"/>
              <w:spacing w:before="62" w:line="252" w:lineRule="auto"/>
              <w:ind w:left="13" w:right="56"/>
            </w:pPr>
            <w:r>
              <w:t>自上一年度以来未因违法经营电子烟相关业务被行政处罚、未因违反电子烟监管政策被行政处理</w:t>
            </w:r>
            <w:r>
              <w:rPr>
                <w:spacing w:val="22"/>
              </w:rPr>
              <w:t>的，4次；</w:t>
            </w:r>
          </w:p>
          <w:p w14:paraId="370D9B7D">
            <w:pPr>
              <w:pStyle w:val="5"/>
              <w:spacing w:line="260" w:lineRule="auto"/>
              <w:ind w:left="83" w:right="56" w:hanging="70"/>
            </w:pPr>
            <w:r>
              <w:t>自上一年度以来因违法经营电子烟相关业务被行政处罚的，或因违反电子烟监管政策被行政处理(包括但不限于监管谈话、责令整改、中止平台交易资格等)的，或最近一次延续(换证)核准</w:t>
            </w:r>
          </w:p>
          <w:p w14:paraId="5C0FAACB">
            <w:pPr>
              <w:pStyle w:val="5"/>
              <w:spacing w:line="219" w:lineRule="auto"/>
              <w:ind w:left="13"/>
            </w:pPr>
            <w:r>
              <w:rPr>
                <w:spacing w:val="8"/>
              </w:rPr>
              <w:t>有效期不超过1年的，6次；</w:t>
            </w:r>
          </w:p>
          <w:p w14:paraId="480EF0E3">
            <w:pPr>
              <w:pStyle w:val="5"/>
              <w:spacing w:before="58" w:line="205" w:lineRule="auto"/>
              <w:ind w:left="13"/>
            </w:pPr>
            <w:r>
              <w:t>产品质量检查6次。</w:t>
            </w:r>
          </w:p>
        </w:tc>
      </w:tr>
      <w:tr w14:paraId="5C7FD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51" w:type="dxa"/>
            <w:vAlign w:val="top"/>
          </w:tcPr>
          <w:p w14:paraId="678C57CC">
            <w:pPr>
              <w:pStyle w:val="5"/>
              <w:spacing w:before="165" w:line="197" w:lineRule="auto"/>
              <w:ind w:left="824"/>
            </w:pPr>
            <w:r>
              <w:t>电子烟等新型烟草制品批发企业</w:t>
            </w:r>
          </w:p>
        </w:tc>
        <w:tc>
          <w:tcPr>
            <w:tcW w:w="9328" w:type="dxa"/>
            <w:vAlign w:val="top"/>
          </w:tcPr>
          <w:p w14:paraId="39F11394">
            <w:pPr>
              <w:pStyle w:val="5"/>
              <w:spacing w:before="165" w:line="197" w:lineRule="auto"/>
              <w:ind w:left="13"/>
            </w:pPr>
            <w:r>
              <w:t>烟草专卖执法检查6次；产品质量检查4次。</w:t>
            </w:r>
          </w:p>
        </w:tc>
      </w:tr>
      <w:tr w14:paraId="2C72F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4751" w:type="dxa"/>
            <w:vAlign w:val="top"/>
          </w:tcPr>
          <w:p w14:paraId="3265F035">
            <w:pPr>
              <w:spacing w:line="283" w:lineRule="auto"/>
              <w:rPr>
                <w:rFonts w:ascii="Arial"/>
                <w:sz w:val="21"/>
              </w:rPr>
            </w:pPr>
          </w:p>
          <w:p w14:paraId="79DBFB1C">
            <w:pPr>
              <w:spacing w:line="283" w:lineRule="auto"/>
              <w:rPr>
                <w:rFonts w:ascii="Arial"/>
                <w:sz w:val="21"/>
              </w:rPr>
            </w:pPr>
          </w:p>
          <w:p w14:paraId="46D40F4E">
            <w:pPr>
              <w:spacing w:line="283" w:lineRule="auto"/>
              <w:rPr>
                <w:rFonts w:ascii="Arial"/>
                <w:sz w:val="21"/>
              </w:rPr>
            </w:pPr>
          </w:p>
          <w:p w14:paraId="51F20ADC">
            <w:pPr>
              <w:pStyle w:val="5"/>
              <w:spacing w:before="72" w:line="219" w:lineRule="auto"/>
              <w:ind w:left="604"/>
            </w:pPr>
            <w:r>
              <w:t>电子烟等新型烟草制品零售经营主体</w:t>
            </w:r>
          </w:p>
        </w:tc>
        <w:tc>
          <w:tcPr>
            <w:tcW w:w="9328" w:type="dxa"/>
            <w:vAlign w:val="top"/>
          </w:tcPr>
          <w:p w14:paraId="23DE3572">
            <w:pPr>
              <w:pStyle w:val="5"/>
              <w:spacing w:before="75" w:line="254" w:lineRule="auto"/>
              <w:ind w:left="13" w:right="184"/>
            </w:pPr>
            <w:r>
              <w:t>无违法违规行为、信用状况良好的守信经营主体，1次；存在轻微违</w:t>
            </w:r>
            <w:r>
              <w:rPr>
                <w:spacing w:val="-1"/>
              </w:rPr>
              <w:t>法行为、信用状况一般的经</w:t>
            </w:r>
            <w:r>
              <w:rPr>
                <w:spacing w:val="15"/>
              </w:rPr>
              <w:t>营主体，2次；</w:t>
            </w:r>
          </w:p>
          <w:p w14:paraId="0C0584CB">
            <w:pPr>
              <w:pStyle w:val="5"/>
              <w:spacing w:before="24" w:line="215" w:lineRule="auto"/>
              <w:ind w:left="13" w:right="181"/>
            </w:pPr>
            <w:r>
              <w:t>存在一般违法行为、信用状况较差的经营主体，4次；存在严重违法行为、</w:t>
            </w:r>
            <w:r>
              <w:rPr>
                <w:spacing w:val="-1"/>
              </w:rPr>
              <w:t>信用状况差的经营主</w:t>
            </w:r>
            <w:r>
              <w:t>体，6次。</w:t>
            </w:r>
          </w:p>
        </w:tc>
      </w:tr>
      <w:tr w14:paraId="0D36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079" w:type="dxa"/>
            <w:gridSpan w:val="2"/>
            <w:vAlign w:val="top"/>
          </w:tcPr>
          <w:p w14:paraId="4157063B">
            <w:pPr>
              <w:pStyle w:val="5"/>
              <w:spacing w:before="106" w:line="234" w:lineRule="auto"/>
              <w:ind w:left="113" w:hanging="9"/>
            </w:pPr>
            <w:r>
              <w:rPr>
                <w:spacing w:val="-2"/>
              </w:rPr>
              <w:t>对各类检查对象，通过投诉举报、转办交办、数据监测等方式发现的涉烟违法违规线索实施行政检查，或者应企业申请实施行政检查的，可以不</w:t>
            </w:r>
            <w:r>
              <w:rPr>
                <w:spacing w:val="-1"/>
              </w:rPr>
              <w:t>受频次上限限制。</w:t>
            </w:r>
          </w:p>
        </w:tc>
      </w:tr>
    </w:tbl>
    <w:p w14:paraId="40616E38">
      <w:pPr>
        <w:rPr>
          <w:rFonts w:ascii="Arial"/>
          <w:sz w:val="21"/>
        </w:rPr>
      </w:pPr>
    </w:p>
    <w:sectPr>
      <w:pgSz w:w="16840" w:h="11910"/>
      <w:pgMar w:top="1012" w:right="1325" w:bottom="0" w:left="14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646C7B"/>
    <w:rsid w:val="347B3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591</Words>
  <Characters>591</Characters>
  <TotalTime>0</TotalTime>
  <ScaleCrop>false</ScaleCrop>
  <LinksUpToDate>false</LinksUpToDate>
  <CharactersWithSpaces>602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2025-11-18T09:24:00Z</dcterms:created>
  <dc:creator>Administrator</dc:creator>
  <cp:lastModifiedBy>刘小米 </cp:lastModifiedBy>
  <dcterms:modified xsi:type="dcterms:W3CDTF">2025-11-18T02:04:26Z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2025-11-18T09:24:17Z</vt:filetime>
  </property>
  <property fmtid="{D5CDD505-2E9C-101B-9397-08002B2CF9AE}" pid="4" name="UsrData">
    <vt:lpwstr>4484a4b7f90e44e3b39054af761b0452</vt:lpwstr>
  </property>
  <property fmtid="{D5CDD505-2E9C-101B-9397-08002B2CF9AE}" pid="5" name="KSOTemplateDocerSaveRecord">
    <vt:lpwstr>eyJoZGlkIjoiNmZjYzczZjM1NzJkZTZlMDVjYjA1NmQxMWNhYzc2ZTkiLCJ1c2VySWQiOiI2MjAxNjQ2MzYifQ==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16D9B7AD7C8247ABA727AF5C022263F4_12</vt:lpwstr>
  </property>
</Properties>
</file>