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48" w:beforeLines="400"/>
        <w:ind w:firstLine="0" w:firstLineChars="0"/>
        <w:jc w:val="center"/>
        <w:rPr>
          <w:rFonts w:ascii="黑体" w:hAnsi="黑体" w:eastAsia="黑体" w:cs="黑体"/>
          <w:sz w:val="52"/>
          <w:szCs w:val="52"/>
        </w:rPr>
      </w:pPr>
      <w:r>
        <w:rPr>
          <w:rFonts w:hint="eastAsia" w:ascii="黑体" w:hAnsi="黑体" w:eastAsia="黑体" w:cs="黑体"/>
          <w:sz w:val="48"/>
          <w:szCs w:val="48"/>
        </w:rPr>
        <w:t>陕西省宝鸡市陈仓区现代农业产业园</w:t>
      </w:r>
    </w:p>
    <w:p>
      <w:pPr>
        <w:spacing w:before="468" w:beforeLines="150"/>
        <w:ind w:firstLine="0" w:firstLineChars="0"/>
        <w:jc w:val="center"/>
        <w:rPr>
          <w:rFonts w:ascii="黑体" w:hAnsi="黑体" w:eastAsia="黑体" w:cs="黑体"/>
          <w:b/>
          <w:bCs/>
          <w:sz w:val="72"/>
          <w:szCs w:val="72"/>
        </w:rPr>
      </w:pPr>
      <w:r>
        <w:rPr>
          <w:rFonts w:hint="eastAsia" w:ascii="黑体" w:hAnsi="黑体" w:eastAsia="黑体" w:cs="黑体"/>
          <w:b/>
          <w:bCs/>
          <w:sz w:val="72"/>
          <w:szCs w:val="72"/>
        </w:rPr>
        <w:t>创  建  方  案</w:t>
      </w:r>
    </w:p>
    <w:p>
      <w:pPr>
        <w:spacing w:before="468" w:beforeLines="150"/>
        <w:ind w:firstLine="0" w:firstLineChars="0"/>
        <w:jc w:val="center"/>
        <w:rPr>
          <w:rFonts w:ascii="黑体" w:hAnsi="黑体" w:eastAsia="黑体" w:cs="黑体"/>
          <w:sz w:val="44"/>
          <w:szCs w:val="44"/>
        </w:rPr>
      </w:pPr>
      <w:r>
        <w:rPr>
          <w:rFonts w:hint="eastAsia" w:ascii="黑体" w:hAnsi="黑体" w:eastAsia="黑体" w:cs="黑体"/>
          <w:b/>
          <w:bCs/>
          <w:sz w:val="52"/>
          <w:szCs w:val="52"/>
        </w:rPr>
        <w:t>（2022年-2023年）</w:t>
      </w:r>
    </w:p>
    <w:p>
      <w:pPr>
        <w:spacing w:before="780" w:beforeLines="250"/>
        <w:ind w:firstLine="880"/>
        <w:jc w:val="center"/>
        <w:rPr>
          <w:rFonts w:ascii="黑体" w:hAnsi="黑体" w:eastAsia="黑体" w:cs="黑体"/>
          <w:sz w:val="44"/>
          <w:szCs w:val="44"/>
        </w:rPr>
      </w:pPr>
    </w:p>
    <w:p>
      <w:pPr>
        <w:pStyle w:val="2"/>
        <w:ind w:left="600" w:firstLine="880"/>
        <w:rPr>
          <w:rFonts w:ascii="黑体" w:hAnsi="黑体" w:eastAsia="黑体" w:cs="黑体"/>
          <w:sz w:val="44"/>
          <w:szCs w:val="44"/>
        </w:rPr>
      </w:pPr>
    </w:p>
    <w:p>
      <w:pPr>
        <w:pStyle w:val="2"/>
        <w:ind w:left="600" w:firstLine="880"/>
        <w:rPr>
          <w:rFonts w:ascii="黑体" w:hAnsi="黑体" w:eastAsia="黑体" w:cs="黑体"/>
          <w:sz w:val="44"/>
          <w:szCs w:val="44"/>
        </w:rPr>
      </w:pPr>
    </w:p>
    <w:p>
      <w:pPr>
        <w:pStyle w:val="2"/>
        <w:ind w:left="600" w:firstLine="880"/>
        <w:rPr>
          <w:rFonts w:ascii="黑体" w:hAnsi="黑体" w:eastAsia="黑体" w:cs="黑体"/>
          <w:sz w:val="44"/>
          <w:szCs w:val="44"/>
        </w:rPr>
      </w:pPr>
    </w:p>
    <w:p>
      <w:pPr>
        <w:ind w:firstLine="600"/>
      </w:pPr>
    </w:p>
    <w:p>
      <w:pPr>
        <w:ind w:firstLine="600"/>
      </w:pPr>
    </w:p>
    <w:p>
      <w:pPr>
        <w:pStyle w:val="2"/>
        <w:ind w:left="600" w:firstLine="600"/>
      </w:pPr>
    </w:p>
    <w:p>
      <w:pPr>
        <w:pStyle w:val="2"/>
        <w:ind w:left="600" w:firstLine="600"/>
      </w:pPr>
    </w:p>
    <w:p>
      <w:pPr>
        <w:spacing w:before="780" w:beforeLines="250"/>
        <w:ind w:firstLine="0" w:firstLineChars="0"/>
        <w:jc w:val="center"/>
        <w:rPr>
          <w:rFonts w:ascii="黑体" w:hAnsi="黑体" w:eastAsia="黑体" w:cs="黑体"/>
          <w:sz w:val="44"/>
          <w:szCs w:val="44"/>
        </w:rPr>
      </w:pPr>
      <w:r>
        <w:rPr>
          <w:rFonts w:hint="eastAsia" w:ascii="黑体" w:hAnsi="黑体" w:eastAsia="黑体" w:cs="黑体"/>
          <w:sz w:val="44"/>
          <w:szCs w:val="44"/>
        </w:rPr>
        <w:t>宝鸡市陈仓区人民政府</w:t>
      </w:r>
    </w:p>
    <w:p>
      <w:pPr>
        <w:pStyle w:val="2"/>
        <w:ind w:left="600" w:firstLine="880"/>
        <w:rPr>
          <w:rFonts w:eastAsia="黑体"/>
        </w:rPr>
      </w:pPr>
      <w:r>
        <w:rPr>
          <w:rFonts w:hint="eastAsia" w:ascii="黑体" w:hAnsi="黑体" w:eastAsia="黑体" w:cs="黑体"/>
          <w:sz w:val="44"/>
          <w:szCs w:val="44"/>
        </w:rPr>
        <w:t>陕西省现代农业科学研究院</w:t>
      </w:r>
    </w:p>
    <w:p>
      <w:pPr>
        <w:spacing w:before="156" w:beforeLines="50"/>
        <w:ind w:firstLine="0" w:firstLineChars="0"/>
        <w:jc w:val="center"/>
        <w:rPr>
          <w:rFonts w:ascii="黑体" w:hAnsi="黑体" w:eastAsia="黑体" w:cs="黑体"/>
          <w:sz w:val="48"/>
          <w:szCs w:val="48"/>
        </w:rPr>
      </w:pPr>
      <w:r>
        <w:rPr>
          <w:rFonts w:hint="eastAsia" w:ascii="黑体" w:hAnsi="黑体" w:eastAsia="黑体" w:cs="黑体"/>
          <w:sz w:val="44"/>
          <w:szCs w:val="44"/>
        </w:rPr>
        <w:t>二零二二年九月</w:t>
      </w:r>
    </w:p>
    <w:p>
      <w:pPr>
        <w:ind w:firstLine="600"/>
      </w:pPr>
    </w:p>
    <w:sdt>
      <w:sdtPr>
        <w:rPr>
          <w:rFonts w:ascii="宋体" w:hAnsi="宋体" w:eastAsia="宋体" w:cstheme="minorBidi"/>
          <w:b/>
          <w:bCs/>
          <w:kern w:val="2"/>
          <w:sz w:val="21"/>
          <w:szCs w:val="24"/>
          <w:lang w:val="en-US" w:eastAsia="zh-CN" w:bidi="ar-SA"/>
        </w:rPr>
        <w:id w:val="147461829"/>
        <w15:color w:val="DBDBDB"/>
        <w:docPartObj>
          <w:docPartGallery w:val="Table of Contents"/>
          <w:docPartUnique/>
        </w:docPartObj>
      </w:sdtPr>
      <w:sdtEndPr>
        <w:rPr>
          <w:rFonts w:hint="eastAsia" w:ascii="宋体" w:hAnsi="宋体" w:eastAsia="宋体" w:cs="宋体"/>
          <w:b/>
          <w:bCs/>
          <w:kern w:val="2"/>
          <w:sz w:val="32"/>
          <w:szCs w:val="32"/>
          <w:lang w:val="en-US" w:eastAsia="zh-CN" w:bidi="ar-SA"/>
        </w:rPr>
      </w:sdtEndPr>
      <w:sdtContent>
        <w:p>
          <w:pPr>
            <w:spacing w:before="0" w:beforeLines="0" w:after="0" w:afterLines="0" w:line="48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18"/>
            <w:tabs>
              <w:tab w:val="right" w:leader="middleDot" w:pos="8306"/>
            </w:tabs>
            <w:rPr>
              <w:b/>
            </w:rPr>
          </w:pPr>
        </w:p>
        <w:p>
          <w:pPr>
            <w:pStyle w:val="18"/>
            <w:tabs>
              <w:tab w:val="right" w:leader="middleDot" w:pos="8306"/>
            </w:tabs>
            <w:rPr>
              <w:rFonts w:hint="eastAsia" w:ascii="宋体" w:hAnsi="宋体" w:eastAsia="宋体" w:cs="宋体"/>
              <w:b/>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"1-2" \h \u </w:instrText>
          </w:r>
          <w:r>
            <w:rPr>
              <w:rFonts w:hint="eastAsia" w:ascii="宋体" w:hAnsi="宋体" w:eastAsia="宋体" w:cs="宋体"/>
              <w:sz w:val="32"/>
              <w:szCs w:val="32"/>
            </w:rPr>
            <w:fldChar w:fldCharType="separate"/>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HYPERLINK \l _Toc21322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第一章  创建方案提要</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_Toc21322 </w:instrText>
          </w:r>
          <w:r>
            <w:rPr>
              <w:rFonts w:hint="eastAsia" w:ascii="宋体" w:hAnsi="宋体" w:eastAsia="宋体" w:cs="宋体"/>
              <w:b/>
              <w:sz w:val="32"/>
              <w:szCs w:val="32"/>
            </w:rPr>
            <w:fldChar w:fldCharType="separate"/>
          </w:r>
          <w:r>
            <w:rPr>
              <w:rFonts w:hint="eastAsia" w:ascii="宋体" w:hAnsi="宋体" w:eastAsia="宋体" w:cs="宋体"/>
              <w:b/>
              <w:sz w:val="32"/>
              <w:szCs w:val="32"/>
            </w:rPr>
            <w:t>1</w:t>
          </w:r>
          <w:r>
            <w:rPr>
              <w:rFonts w:hint="eastAsia" w:ascii="宋体" w:hAnsi="宋体" w:eastAsia="宋体" w:cs="宋体"/>
              <w:b/>
              <w:sz w:val="32"/>
              <w:szCs w:val="32"/>
            </w:rPr>
            <w:fldChar w:fldCharType="end"/>
          </w:r>
          <w:r>
            <w:rPr>
              <w:rFonts w:hint="eastAsia" w:ascii="宋体" w:hAnsi="宋体" w:eastAsia="宋体" w:cs="宋体"/>
              <w:b/>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_Toc17403 </w:instrText>
          </w:r>
          <w:r>
            <w:rPr>
              <w:rFonts w:hint="eastAsia" w:ascii="宋体" w:hAnsi="宋体" w:eastAsia="宋体" w:cs="宋体"/>
              <w:sz w:val="32"/>
              <w:szCs w:val="32"/>
            </w:rPr>
            <w:fldChar w:fldCharType="separate"/>
          </w:r>
          <w:r>
            <w:rPr>
              <w:rFonts w:hint="eastAsia" w:ascii="宋体" w:hAnsi="宋体" w:eastAsia="宋体" w:cs="宋体"/>
              <w:sz w:val="32"/>
              <w:szCs w:val="32"/>
            </w:rPr>
            <w:t>一、产业园名称</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_Toc17403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_Toc13646 </w:instrText>
          </w:r>
          <w:r>
            <w:rPr>
              <w:rFonts w:hint="eastAsia" w:ascii="宋体" w:hAnsi="宋体" w:eastAsia="宋体" w:cs="宋体"/>
              <w:sz w:val="32"/>
              <w:szCs w:val="32"/>
            </w:rPr>
            <w:fldChar w:fldCharType="separate"/>
          </w:r>
          <w:r>
            <w:rPr>
              <w:rFonts w:hint="eastAsia" w:ascii="宋体" w:hAnsi="宋体" w:eastAsia="宋体" w:cs="宋体"/>
              <w:sz w:val="32"/>
              <w:szCs w:val="32"/>
            </w:rPr>
            <w:t>二、主导产业及占比</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_Toc13646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_Toc4693 </w:instrText>
          </w:r>
          <w:r>
            <w:rPr>
              <w:rFonts w:hint="eastAsia" w:ascii="宋体" w:hAnsi="宋体" w:eastAsia="宋体" w:cs="宋体"/>
              <w:sz w:val="32"/>
              <w:szCs w:val="32"/>
            </w:rPr>
            <w:fldChar w:fldCharType="separate"/>
          </w:r>
          <w:r>
            <w:rPr>
              <w:rFonts w:hint="eastAsia" w:ascii="宋体" w:hAnsi="宋体" w:eastAsia="宋体" w:cs="宋体"/>
              <w:sz w:val="32"/>
              <w:szCs w:val="32"/>
            </w:rPr>
            <w:t>三、申报单位</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_Toc4693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_Toc13997 </w:instrText>
          </w:r>
          <w:r>
            <w:rPr>
              <w:rFonts w:hint="eastAsia" w:ascii="宋体" w:hAnsi="宋体" w:eastAsia="宋体" w:cs="宋体"/>
              <w:sz w:val="32"/>
              <w:szCs w:val="32"/>
            </w:rPr>
            <w:fldChar w:fldCharType="separate"/>
          </w:r>
          <w:r>
            <w:rPr>
              <w:rFonts w:hint="eastAsia" w:ascii="宋体" w:hAnsi="宋体" w:eastAsia="宋体" w:cs="宋体"/>
              <w:sz w:val="32"/>
              <w:szCs w:val="32"/>
            </w:rPr>
            <w:t>四、地址范围</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_Toc13997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_Toc27662 </w:instrText>
          </w:r>
          <w:r>
            <w:rPr>
              <w:rFonts w:hint="eastAsia" w:ascii="宋体" w:hAnsi="宋体" w:eastAsia="宋体" w:cs="宋体"/>
              <w:sz w:val="32"/>
              <w:szCs w:val="32"/>
            </w:rPr>
            <w:fldChar w:fldCharType="separate"/>
          </w:r>
          <w:r>
            <w:rPr>
              <w:rFonts w:hint="eastAsia" w:ascii="宋体" w:hAnsi="宋体" w:eastAsia="宋体" w:cs="宋体"/>
              <w:sz w:val="32"/>
              <w:szCs w:val="32"/>
            </w:rPr>
            <w:t>五、实施期限</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_Toc27662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_Toc9892 </w:instrText>
          </w:r>
          <w:r>
            <w:rPr>
              <w:rFonts w:hint="eastAsia" w:ascii="宋体" w:hAnsi="宋体" w:eastAsia="宋体" w:cs="宋体"/>
              <w:sz w:val="32"/>
              <w:szCs w:val="32"/>
            </w:rPr>
            <w:fldChar w:fldCharType="separate"/>
          </w:r>
          <w:r>
            <w:rPr>
              <w:rFonts w:hint="eastAsia" w:ascii="宋体" w:hAnsi="宋体" w:eastAsia="宋体" w:cs="宋体"/>
              <w:sz w:val="32"/>
              <w:szCs w:val="32"/>
            </w:rPr>
            <w:t>六、实施目标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_Toc9892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_Toc24807 </w:instrText>
          </w:r>
          <w:r>
            <w:rPr>
              <w:rFonts w:hint="eastAsia" w:ascii="宋体" w:hAnsi="宋体" w:eastAsia="宋体" w:cs="宋体"/>
              <w:sz w:val="32"/>
              <w:szCs w:val="32"/>
            </w:rPr>
            <w:fldChar w:fldCharType="separate"/>
          </w:r>
          <w:r>
            <w:rPr>
              <w:rFonts w:hint="eastAsia" w:ascii="宋体" w:hAnsi="宋体" w:eastAsia="宋体" w:cs="宋体"/>
              <w:sz w:val="32"/>
              <w:szCs w:val="32"/>
            </w:rPr>
            <w:t>七、实施方案主要内容</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_Toc24807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_Toc17789 </w:instrText>
          </w:r>
          <w:r>
            <w:rPr>
              <w:rFonts w:hint="eastAsia" w:ascii="宋体" w:hAnsi="宋体" w:eastAsia="宋体" w:cs="宋体"/>
              <w:sz w:val="32"/>
              <w:szCs w:val="32"/>
            </w:rPr>
            <w:fldChar w:fldCharType="separate"/>
          </w:r>
          <w:r>
            <w:rPr>
              <w:rFonts w:hint="eastAsia" w:ascii="宋体" w:hAnsi="宋体" w:eastAsia="宋体" w:cs="宋体"/>
              <w:sz w:val="32"/>
              <w:szCs w:val="32"/>
            </w:rPr>
            <w:t>八、投资估算及资金来源</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_Toc17789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_Toc10573 </w:instrText>
          </w:r>
          <w:r>
            <w:rPr>
              <w:rFonts w:hint="eastAsia" w:ascii="宋体" w:hAnsi="宋体" w:eastAsia="宋体" w:cs="宋体"/>
              <w:sz w:val="32"/>
              <w:szCs w:val="32"/>
            </w:rPr>
            <w:fldChar w:fldCharType="separate"/>
          </w:r>
          <w:r>
            <w:rPr>
              <w:rFonts w:hint="eastAsia" w:ascii="宋体" w:hAnsi="宋体" w:eastAsia="宋体" w:cs="宋体"/>
              <w:sz w:val="32"/>
              <w:szCs w:val="32"/>
            </w:rPr>
            <w:t>九、效益分析</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_Toc10573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8"/>
            <w:tabs>
              <w:tab w:val="right" w:leader="middleDot" w:pos="8306"/>
            </w:tabs>
            <w:rPr>
              <w:rFonts w:hint="eastAsia" w:ascii="宋体" w:hAnsi="宋体" w:eastAsia="宋体" w:cs="宋体"/>
              <w:b/>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HYPERLINK \l _Toc9748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第二章  产业园基本情况</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_Toc9748 </w:instrText>
          </w:r>
          <w:r>
            <w:rPr>
              <w:rFonts w:hint="eastAsia" w:ascii="宋体" w:hAnsi="宋体" w:eastAsia="宋体" w:cs="宋体"/>
              <w:b/>
              <w:sz w:val="32"/>
              <w:szCs w:val="32"/>
            </w:rPr>
            <w:fldChar w:fldCharType="separate"/>
          </w:r>
          <w:r>
            <w:rPr>
              <w:rFonts w:hint="eastAsia" w:ascii="宋体" w:hAnsi="宋体" w:eastAsia="宋体" w:cs="宋体"/>
              <w:b/>
              <w:sz w:val="32"/>
              <w:szCs w:val="32"/>
            </w:rPr>
            <w:t>6</w:t>
          </w:r>
          <w:r>
            <w:rPr>
              <w:rFonts w:hint="eastAsia" w:ascii="宋体" w:hAnsi="宋体" w:eastAsia="宋体" w:cs="宋体"/>
              <w:b/>
              <w:sz w:val="32"/>
              <w:szCs w:val="32"/>
            </w:rPr>
            <w:fldChar w:fldCharType="end"/>
          </w:r>
          <w:r>
            <w:rPr>
              <w:rFonts w:hint="eastAsia" w:ascii="宋体" w:hAnsi="宋体" w:eastAsia="宋体" w:cs="宋体"/>
              <w:b/>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_Toc24647 </w:instrText>
          </w:r>
          <w:r>
            <w:rPr>
              <w:rFonts w:hint="eastAsia" w:ascii="宋体" w:hAnsi="宋体" w:eastAsia="宋体" w:cs="宋体"/>
              <w:sz w:val="32"/>
              <w:szCs w:val="32"/>
            </w:rPr>
            <w:fldChar w:fldCharType="separate"/>
          </w:r>
          <w:r>
            <w:rPr>
              <w:rFonts w:hint="eastAsia" w:ascii="宋体" w:hAnsi="宋体" w:eastAsia="宋体" w:cs="宋体"/>
              <w:sz w:val="32"/>
              <w:szCs w:val="32"/>
            </w:rPr>
            <w:t>一、基本概况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_Toc24647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_Toc25738 </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二、发展优势</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_Toc25738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_Toc12763 </w:instrText>
          </w:r>
          <w:r>
            <w:rPr>
              <w:rFonts w:hint="eastAsia" w:ascii="宋体" w:hAnsi="宋体" w:eastAsia="宋体" w:cs="宋体"/>
              <w:sz w:val="32"/>
              <w:szCs w:val="32"/>
            </w:rPr>
            <w:fldChar w:fldCharType="separate"/>
          </w:r>
          <w:r>
            <w:rPr>
              <w:rFonts w:hint="eastAsia" w:ascii="宋体" w:hAnsi="宋体" w:eastAsia="宋体" w:cs="宋体"/>
              <w:sz w:val="32"/>
              <w:szCs w:val="32"/>
            </w:rPr>
            <w:t>三、存在问题</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_Toc12763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8"/>
            <w:tabs>
              <w:tab w:val="right" w:leader="middleDot" w:pos="8306"/>
            </w:tabs>
            <w:rPr>
              <w:rFonts w:hint="eastAsia" w:ascii="宋体" w:hAnsi="宋体" w:eastAsia="宋体" w:cs="宋体"/>
              <w:b/>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HYPERLINK \l _Toc9101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第三章  指导思想、基本原则与发展定位</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_Toc9101 </w:instrText>
          </w:r>
          <w:r>
            <w:rPr>
              <w:rFonts w:hint="eastAsia" w:ascii="宋体" w:hAnsi="宋体" w:eastAsia="宋体" w:cs="宋体"/>
              <w:b/>
              <w:sz w:val="32"/>
              <w:szCs w:val="32"/>
            </w:rPr>
            <w:fldChar w:fldCharType="separate"/>
          </w:r>
          <w:r>
            <w:rPr>
              <w:rFonts w:hint="eastAsia" w:ascii="宋体" w:hAnsi="宋体" w:eastAsia="宋体" w:cs="宋体"/>
              <w:b/>
              <w:sz w:val="32"/>
              <w:szCs w:val="32"/>
            </w:rPr>
            <w:t>13</w:t>
          </w:r>
          <w:r>
            <w:rPr>
              <w:rFonts w:hint="eastAsia" w:ascii="宋体" w:hAnsi="宋体" w:eastAsia="宋体" w:cs="宋体"/>
              <w:b/>
              <w:sz w:val="32"/>
              <w:szCs w:val="32"/>
            </w:rPr>
            <w:fldChar w:fldCharType="end"/>
          </w:r>
          <w:r>
            <w:rPr>
              <w:rFonts w:hint="eastAsia" w:ascii="宋体" w:hAnsi="宋体" w:eastAsia="宋体" w:cs="宋体"/>
              <w:b/>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_Toc18873 </w:instrText>
          </w:r>
          <w:r>
            <w:rPr>
              <w:rFonts w:hint="eastAsia" w:ascii="宋体" w:hAnsi="宋体" w:eastAsia="宋体" w:cs="宋体"/>
              <w:sz w:val="32"/>
              <w:szCs w:val="32"/>
            </w:rPr>
            <w:fldChar w:fldCharType="separate"/>
          </w:r>
          <w:r>
            <w:rPr>
              <w:rFonts w:hint="eastAsia" w:ascii="宋体" w:hAnsi="宋体" w:eastAsia="宋体" w:cs="宋体"/>
              <w:sz w:val="32"/>
              <w:szCs w:val="32"/>
            </w:rPr>
            <w:t>一、指导思想</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_Toc18873 </w:instrText>
          </w:r>
          <w:r>
            <w:rPr>
              <w:rFonts w:hint="eastAsia" w:ascii="宋体" w:hAnsi="宋体" w:eastAsia="宋体" w:cs="宋体"/>
              <w:sz w:val="32"/>
              <w:szCs w:val="32"/>
            </w:rPr>
            <w:fldChar w:fldCharType="separate"/>
          </w:r>
          <w:r>
            <w:rPr>
              <w:rFonts w:hint="eastAsia" w:ascii="宋体" w:hAnsi="宋体" w:eastAsia="宋体" w:cs="宋体"/>
              <w:sz w:val="32"/>
              <w:szCs w:val="32"/>
            </w:rPr>
            <w:t>13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_Toc3292 </w:instrText>
          </w:r>
          <w:r>
            <w:rPr>
              <w:rFonts w:hint="eastAsia" w:ascii="宋体" w:hAnsi="宋体" w:eastAsia="宋体" w:cs="宋体"/>
              <w:sz w:val="32"/>
              <w:szCs w:val="32"/>
            </w:rPr>
            <w:fldChar w:fldCharType="separate"/>
          </w:r>
          <w:r>
            <w:rPr>
              <w:rFonts w:hint="eastAsia" w:ascii="宋体" w:hAnsi="宋体" w:eastAsia="宋体" w:cs="宋体"/>
              <w:sz w:val="32"/>
              <w:szCs w:val="32"/>
            </w:rPr>
            <w:t>二、基本原则</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_Toc3292 </w:instrText>
          </w:r>
          <w:r>
            <w:rPr>
              <w:rFonts w:hint="eastAsia" w:ascii="宋体" w:hAnsi="宋体" w:eastAsia="宋体" w:cs="宋体"/>
              <w:sz w:val="32"/>
              <w:szCs w:val="32"/>
            </w:rPr>
            <w:fldChar w:fldCharType="separate"/>
          </w:r>
          <w:r>
            <w:rPr>
              <w:rFonts w:hint="eastAsia" w:ascii="宋体" w:hAnsi="宋体" w:eastAsia="宋体" w:cs="宋体"/>
              <w:sz w:val="32"/>
              <w:szCs w:val="32"/>
            </w:rPr>
            <w:t>13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_Toc27696 </w:instrText>
          </w:r>
          <w:r>
            <w:rPr>
              <w:rFonts w:hint="eastAsia" w:ascii="宋体" w:hAnsi="宋体" w:eastAsia="宋体" w:cs="宋体"/>
              <w:sz w:val="32"/>
              <w:szCs w:val="32"/>
            </w:rPr>
            <w:fldChar w:fldCharType="separate"/>
          </w:r>
          <w:r>
            <w:rPr>
              <w:rFonts w:hint="eastAsia" w:ascii="宋体" w:hAnsi="宋体" w:eastAsia="宋体" w:cs="宋体"/>
              <w:sz w:val="32"/>
              <w:szCs w:val="32"/>
            </w:rPr>
            <w:t>三、发展定位</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_Toc27696 </w:instrText>
          </w:r>
          <w:r>
            <w:rPr>
              <w:rFonts w:hint="eastAsia" w:ascii="宋体" w:hAnsi="宋体" w:eastAsia="宋体" w:cs="宋体"/>
              <w:sz w:val="32"/>
              <w:szCs w:val="32"/>
            </w:rPr>
            <w:fldChar w:fldCharType="separate"/>
          </w:r>
          <w:r>
            <w:rPr>
              <w:rFonts w:hint="eastAsia"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8"/>
            <w:tabs>
              <w:tab w:val="right" w:leader="middleDot" w:pos="8306"/>
            </w:tabs>
            <w:rPr>
              <w:rFonts w:hint="eastAsia" w:ascii="宋体" w:hAnsi="宋体" w:eastAsia="宋体" w:cs="宋体"/>
              <w:b/>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HYPERLINK \l _Toc14064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第四章  总体布局与发展目标</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_Toc14064 </w:instrText>
          </w:r>
          <w:r>
            <w:rPr>
              <w:rFonts w:hint="eastAsia" w:ascii="宋体" w:hAnsi="宋体" w:eastAsia="宋体" w:cs="宋体"/>
              <w:b/>
              <w:sz w:val="32"/>
              <w:szCs w:val="32"/>
            </w:rPr>
            <w:fldChar w:fldCharType="separate"/>
          </w:r>
          <w:r>
            <w:rPr>
              <w:rFonts w:hint="eastAsia" w:ascii="宋体" w:hAnsi="宋体" w:eastAsia="宋体" w:cs="宋体"/>
              <w:b/>
              <w:sz w:val="32"/>
              <w:szCs w:val="32"/>
            </w:rPr>
            <w:t>16</w:t>
          </w:r>
          <w:r>
            <w:rPr>
              <w:rFonts w:hint="eastAsia" w:ascii="宋体" w:hAnsi="宋体" w:eastAsia="宋体" w:cs="宋体"/>
              <w:b/>
              <w:sz w:val="32"/>
              <w:szCs w:val="32"/>
            </w:rPr>
            <w:fldChar w:fldCharType="end"/>
          </w:r>
          <w:r>
            <w:rPr>
              <w:rFonts w:hint="eastAsia" w:ascii="宋体" w:hAnsi="宋体" w:eastAsia="宋体" w:cs="宋体"/>
              <w:b/>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_Toc13228 </w:instrText>
          </w:r>
          <w:r>
            <w:rPr>
              <w:rFonts w:hint="eastAsia" w:ascii="宋体" w:hAnsi="宋体" w:eastAsia="宋体" w:cs="宋体"/>
              <w:sz w:val="32"/>
              <w:szCs w:val="32"/>
            </w:rPr>
            <w:fldChar w:fldCharType="separate"/>
          </w:r>
          <w:r>
            <w:rPr>
              <w:rFonts w:hint="eastAsia" w:ascii="宋体" w:hAnsi="宋体" w:eastAsia="宋体" w:cs="宋体"/>
              <w:sz w:val="32"/>
              <w:szCs w:val="32"/>
            </w:rPr>
            <w:t>一、总体布局</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_Toc13228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_Toc8436 </w:instrText>
          </w:r>
          <w:r>
            <w:rPr>
              <w:rFonts w:hint="eastAsia" w:ascii="宋体" w:hAnsi="宋体" w:eastAsia="宋体" w:cs="宋体"/>
              <w:sz w:val="32"/>
              <w:szCs w:val="32"/>
            </w:rPr>
            <w:fldChar w:fldCharType="separate"/>
          </w:r>
          <w:r>
            <w:rPr>
              <w:rFonts w:hint="eastAsia" w:ascii="宋体" w:hAnsi="宋体" w:eastAsia="宋体" w:cs="宋体"/>
              <w:sz w:val="32"/>
              <w:szCs w:val="32"/>
            </w:rPr>
            <w:t>二、发展目标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_Toc8436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8"/>
            <w:tabs>
              <w:tab w:val="right" w:leader="middleDot" w:pos="8306"/>
            </w:tabs>
            <w:rPr>
              <w:rFonts w:hint="eastAsia" w:ascii="宋体" w:hAnsi="宋体" w:eastAsia="宋体" w:cs="宋体"/>
              <w:b/>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HYPERLINK \l _Toc32597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第五章  重点实施任务及措施</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_Toc32597 </w:instrText>
          </w:r>
          <w:r>
            <w:rPr>
              <w:rFonts w:hint="eastAsia" w:ascii="宋体" w:hAnsi="宋体" w:eastAsia="宋体" w:cs="宋体"/>
              <w:b/>
              <w:sz w:val="32"/>
              <w:szCs w:val="32"/>
            </w:rPr>
            <w:fldChar w:fldCharType="separate"/>
          </w:r>
          <w:r>
            <w:rPr>
              <w:rFonts w:hint="eastAsia" w:ascii="宋体" w:hAnsi="宋体" w:eastAsia="宋体" w:cs="宋体"/>
              <w:b/>
              <w:sz w:val="32"/>
              <w:szCs w:val="32"/>
            </w:rPr>
            <w:t>18</w:t>
          </w:r>
          <w:r>
            <w:rPr>
              <w:rFonts w:hint="eastAsia" w:ascii="宋体" w:hAnsi="宋体" w:eastAsia="宋体" w:cs="宋体"/>
              <w:b/>
              <w:sz w:val="32"/>
              <w:szCs w:val="32"/>
            </w:rPr>
            <w:fldChar w:fldCharType="end"/>
          </w:r>
          <w:r>
            <w:rPr>
              <w:rFonts w:hint="eastAsia" w:ascii="宋体" w:hAnsi="宋体" w:eastAsia="宋体" w:cs="宋体"/>
              <w:b/>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_Toc16241 </w:instrText>
          </w:r>
          <w:r>
            <w:rPr>
              <w:rFonts w:hint="eastAsia" w:ascii="宋体" w:hAnsi="宋体" w:eastAsia="宋体" w:cs="宋体"/>
              <w:sz w:val="32"/>
              <w:szCs w:val="32"/>
            </w:rPr>
            <w:fldChar w:fldCharType="separate"/>
          </w:r>
          <w:r>
            <w:rPr>
              <w:rFonts w:hint="eastAsia" w:ascii="宋体" w:hAnsi="宋体" w:eastAsia="宋体" w:cs="宋体"/>
              <w:sz w:val="32"/>
              <w:szCs w:val="32"/>
            </w:rPr>
            <w:t>一、建设规模化</w:t>
          </w:r>
          <w:r>
            <w:rPr>
              <w:rFonts w:hint="eastAsia" w:ascii="宋体" w:hAnsi="宋体" w:eastAsia="宋体" w:cs="宋体"/>
              <w:sz w:val="32"/>
              <w:szCs w:val="32"/>
              <w:lang w:eastAsia="zh-CN"/>
            </w:rPr>
            <w:t>种植</w:t>
          </w:r>
          <w:r>
            <w:rPr>
              <w:rFonts w:hint="eastAsia" w:ascii="宋体" w:hAnsi="宋体" w:eastAsia="宋体" w:cs="宋体"/>
              <w:sz w:val="32"/>
              <w:szCs w:val="32"/>
            </w:rPr>
            <w:t>基地</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_Toc16241 </w:instrText>
          </w:r>
          <w:r>
            <w:rPr>
              <w:rFonts w:hint="eastAsia" w:ascii="宋体" w:hAnsi="宋体" w:eastAsia="宋体" w:cs="宋体"/>
              <w:sz w:val="32"/>
              <w:szCs w:val="32"/>
            </w:rPr>
            <w:fldChar w:fldCharType="separate"/>
          </w:r>
          <w:r>
            <w:rPr>
              <w:rFonts w:hint="eastAsia"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_Toc17294 </w:instrText>
          </w:r>
          <w:r>
            <w:rPr>
              <w:rFonts w:hint="eastAsia" w:ascii="宋体" w:hAnsi="宋体" w:eastAsia="宋体" w:cs="宋体"/>
              <w:sz w:val="32"/>
              <w:szCs w:val="32"/>
            </w:rPr>
            <w:fldChar w:fldCharType="separate"/>
          </w:r>
          <w:r>
            <w:rPr>
              <w:rFonts w:hint="eastAsia" w:ascii="宋体" w:hAnsi="宋体" w:eastAsia="宋体" w:cs="宋体"/>
              <w:sz w:val="32"/>
              <w:szCs w:val="32"/>
            </w:rPr>
            <w:t>二、建设循环农业体系</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_Toc17294 </w:instrText>
          </w:r>
          <w:r>
            <w:rPr>
              <w:rFonts w:hint="eastAsia" w:ascii="宋体" w:hAnsi="宋体" w:eastAsia="宋体" w:cs="宋体"/>
              <w:sz w:val="32"/>
              <w:szCs w:val="32"/>
            </w:rPr>
            <w:fldChar w:fldCharType="separate"/>
          </w:r>
          <w:r>
            <w:rPr>
              <w:rFonts w:hint="eastAsia"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_Toc10069 </w:instrText>
          </w:r>
          <w:r>
            <w:rPr>
              <w:rFonts w:hint="eastAsia" w:ascii="宋体" w:hAnsi="宋体" w:eastAsia="宋体" w:cs="宋体"/>
              <w:sz w:val="32"/>
              <w:szCs w:val="32"/>
            </w:rPr>
            <w:fldChar w:fldCharType="separate"/>
          </w:r>
          <w:r>
            <w:rPr>
              <w:rFonts w:hint="eastAsia" w:ascii="宋体" w:hAnsi="宋体" w:eastAsia="宋体" w:cs="宋体"/>
              <w:sz w:val="32"/>
              <w:szCs w:val="32"/>
              <w:lang w:eastAsia="zh-CN"/>
            </w:rPr>
            <w:t>三</w:t>
          </w:r>
          <w:r>
            <w:rPr>
              <w:rFonts w:hint="eastAsia" w:ascii="宋体" w:hAnsi="宋体" w:eastAsia="宋体" w:cs="宋体"/>
              <w:sz w:val="32"/>
              <w:szCs w:val="32"/>
            </w:rPr>
            <w:t>、建设相关产品加工及商贸物流基地</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_Toc10069 </w:instrText>
          </w:r>
          <w:r>
            <w:rPr>
              <w:rFonts w:hint="eastAsia" w:ascii="宋体" w:hAnsi="宋体" w:eastAsia="宋体" w:cs="宋体"/>
              <w:sz w:val="32"/>
              <w:szCs w:val="32"/>
            </w:rPr>
            <w:fldChar w:fldCharType="separate"/>
          </w:r>
          <w:r>
            <w:rPr>
              <w:rFonts w:hint="eastAsia" w:ascii="宋体" w:hAnsi="宋体" w:eastAsia="宋体" w:cs="宋体"/>
              <w:sz w:val="32"/>
              <w:szCs w:val="32"/>
            </w:rPr>
            <w:t>19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_Toc13143 </w:instrText>
          </w:r>
          <w:r>
            <w:rPr>
              <w:rFonts w:hint="eastAsia" w:ascii="宋体" w:hAnsi="宋体" w:eastAsia="宋体" w:cs="宋体"/>
              <w:sz w:val="32"/>
              <w:szCs w:val="32"/>
            </w:rPr>
            <w:fldChar w:fldCharType="separate"/>
          </w:r>
          <w:r>
            <w:rPr>
              <w:rFonts w:hint="eastAsia" w:ascii="宋体" w:hAnsi="宋体" w:eastAsia="宋体" w:cs="宋体"/>
              <w:sz w:val="32"/>
              <w:szCs w:val="32"/>
              <w:lang w:eastAsia="zh-CN"/>
            </w:rPr>
            <w:t>四</w:t>
          </w:r>
          <w:r>
            <w:rPr>
              <w:rFonts w:hint="eastAsia" w:ascii="宋体" w:hAnsi="宋体" w:eastAsia="宋体" w:cs="宋体"/>
              <w:sz w:val="32"/>
              <w:szCs w:val="32"/>
            </w:rPr>
            <w:t>、构建农业生产智慧化体系</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_Toc13143 </w:instrText>
          </w:r>
          <w:r>
            <w:rPr>
              <w:rFonts w:hint="eastAsia" w:ascii="宋体" w:hAnsi="宋体" w:eastAsia="宋体" w:cs="宋体"/>
              <w:sz w:val="32"/>
              <w:szCs w:val="32"/>
            </w:rPr>
            <w:fldChar w:fldCharType="separate"/>
          </w:r>
          <w:r>
            <w:rPr>
              <w:rFonts w:hint="eastAsia" w:ascii="宋体" w:hAnsi="宋体" w:eastAsia="宋体" w:cs="宋体"/>
              <w:sz w:val="32"/>
              <w:szCs w:val="32"/>
            </w:rPr>
            <w:t>19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_Toc4673 </w:instrText>
          </w:r>
          <w:r>
            <w:rPr>
              <w:rFonts w:hint="eastAsia" w:ascii="宋体" w:hAnsi="宋体" w:eastAsia="宋体" w:cs="宋体"/>
              <w:sz w:val="32"/>
              <w:szCs w:val="32"/>
            </w:rPr>
            <w:fldChar w:fldCharType="separate"/>
          </w:r>
          <w:r>
            <w:rPr>
              <w:rFonts w:hint="eastAsia" w:ascii="宋体" w:hAnsi="宋体" w:eastAsia="宋体" w:cs="宋体"/>
              <w:sz w:val="32"/>
              <w:szCs w:val="32"/>
              <w:lang w:eastAsia="zh-CN"/>
            </w:rPr>
            <w:t>五</w:t>
          </w:r>
          <w:r>
            <w:rPr>
              <w:rFonts w:hint="eastAsia" w:ascii="宋体" w:hAnsi="宋体" w:eastAsia="宋体" w:cs="宋体"/>
              <w:sz w:val="32"/>
              <w:szCs w:val="32"/>
            </w:rPr>
            <w:t>、构建农产品安全及营销体系</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_Toc4673 </w:instrText>
          </w:r>
          <w:r>
            <w:rPr>
              <w:rFonts w:hint="eastAsia" w:ascii="宋体" w:hAnsi="宋体" w:eastAsia="宋体" w:cs="宋体"/>
              <w:sz w:val="32"/>
              <w:szCs w:val="32"/>
            </w:rPr>
            <w:fldChar w:fldCharType="separate"/>
          </w:r>
          <w:r>
            <w:rPr>
              <w:rFonts w:hint="eastAsia" w:ascii="宋体" w:hAnsi="宋体" w:eastAsia="宋体" w:cs="宋体"/>
              <w:sz w:val="32"/>
              <w:szCs w:val="32"/>
            </w:rPr>
            <w:t>19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_Toc12773 </w:instrText>
          </w:r>
          <w:r>
            <w:rPr>
              <w:rFonts w:hint="eastAsia" w:ascii="宋体" w:hAnsi="宋体" w:eastAsia="宋体" w:cs="宋体"/>
              <w:sz w:val="32"/>
              <w:szCs w:val="32"/>
            </w:rPr>
            <w:fldChar w:fldCharType="separate"/>
          </w:r>
          <w:r>
            <w:rPr>
              <w:rFonts w:hint="eastAsia" w:ascii="宋体" w:hAnsi="宋体" w:eastAsia="宋体" w:cs="宋体"/>
              <w:sz w:val="32"/>
              <w:szCs w:val="32"/>
              <w:lang w:eastAsia="zh-CN"/>
            </w:rPr>
            <w:t>六</w:t>
          </w:r>
          <w:r>
            <w:rPr>
              <w:rFonts w:hint="eastAsia" w:ascii="宋体" w:hAnsi="宋体" w:eastAsia="宋体" w:cs="宋体"/>
              <w:sz w:val="32"/>
              <w:szCs w:val="32"/>
            </w:rPr>
            <w:t>、构建农业社会化服务体系</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_Toc12773 </w:instrText>
          </w:r>
          <w:r>
            <w:rPr>
              <w:rFonts w:hint="eastAsia" w:ascii="宋体" w:hAnsi="宋体" w:eastAsia="宋体" w:cs="宋体"/>
              <w:sz w:val="32"/>
              <w:szCs w:val="32"/>
            </w:rPr>
            <w:fldChar w:fldCharType="separate"/>
          </w:r>
          <w:r>
            <w:rPr>
              <w:rFonts w:hint="eastAsia" w:ascii="宋体" w:hAnsi="宋体" w:eastAsia="宋体" w:cs="宋体"/>
              <w:sz w:val="32"/>
              <w:szCs w:val="32"/>
            </w:rPr>
            <w:t>19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_Toc3651 </w:instrText>
          </w:r>
          <w:r>
            <w:rPr>
              <w:rFonts w:hint="eastAsia" w:ascii="宋体" w:hAnsi="宋体" w:eastAsia="宋体" w:cs="宋体"/>
              <w:sz w:val="32"/>
              <w:szCs w:val="32"/>
            </w:rPr>
            <w:fldChar w:fldCharType="separate"/>
          </w:r>
          <w:r>
            <w:rPr>
              <w:rFonts w:hint="eastAsia" w:ascii="宋体" w:hAnsi="宋体" w:eastAsia="宋体" w:cs="宋体"/>
              <w:sz w:val="32"/>
              <w:szCs w:val="32"/>
              <w:lang w:eastAsia="zh-CN"/>
            </w:rPr>
            <w:t>七</w:t>
          </w:r>
          <w:r>
            <w:rPr>
              <w:rFonts w:hint="eastAsia" w:ascii="宋体" w:hAnsi="宋体" w:eastAsia="宋体" w:cs="宋体"/>
              <w:sz w:val="32"/>
              <w:szCs w:val="32"/>
            </w:rPr>
            <w:t>、培育乡村休闲产业</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_Toc3651 </w:instrText>
          </w:r>
          <w:r>
            <w:rPr>
              <w:rFonts w:hint="eastAsia" w:ascii="宋体" w:hAnsi="宋体" w:eastAsia="宋体" w:cs="宋体"/>
              <w:sz w:val="32"/>
              <w:szCs w:val="32"/>
            </w:rPr>
            <w:fldChar w:fldCharType="separate"/>
          </w:r>
          <w:r>
            <w:rPr>
              <w:rFonts w:hint="eastAsia" w:ascii="宋体" w:hAnsi="宋体" w:eastAsia="宋体" w:cs="宋体"/>
              <w:sz w:val="32"/>
              <w:szCs w:val="32"/>
            </w:rPr>
            <w:t>20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8"/>
            <w:tabs>
              <w:tab w:val="right" w:leader="middleDot" w:pos="8306"/>
            </w:tabs>
            <w:rPr>
              <w:rFonts w:hint="eastAsia" w:ascii="宋体" w:hAnsi="宋体" w:eastAsia="宋体" w:cs="宋体"/>
              <w:b/>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HYPERLINK \l _Toc13814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第六章  重点工程及项目建设</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_Toc13814 </w:instrText>
          </w:r>
          <w:r>
            <w:rPr>
              <w:rFonts w:hint="eastAsia" w:ascii="宋体" w:hAnsi="宋体" w:eastAsia="宋体" w:cs="宋体"/>
              <w:b/>
              <w:sz w:val="32"/>
              <w:szCs w:val="32"/>
            </w:rPr>
            <w:fldChar w:fldCharType="separate"/>
          </w:r>
          <w:r>
            <w:rPr>
              <w:rFonts w:hint="eastAsia" w:ascii="宋体" w:hAnsi="宋体" w:eastAsia="宋体" w:cs="宋体"/>
              <w:b/>
              <w:sz w:val="32"/>
              <w:szCs w:val="32"/>
            </w:rPr>
            <w:t>21</w:t>
          </w:r>
          <w:r>
            <w:rPr>
              <w:rFonts w:hint="eastAsia" w:ascii="宋体" w:hAnsi="宋体" w:eastAsia="宋体" w:cs="宋体"/>
              <w:b/>
              <w:sz w:val="32"/>
              <w:szCs w:val="32"/>
            </w:rPr>
            <w:fldChar w:fldCharType="end"/>
          </w:r>
          <w:r>
            <w:rPr>
              <w:rFonts w:hint="eastAsia" w:ascii="宋体" w:hAnsi="宋体" w:eastAsia="宋体" w:cs="宋体"/>
              <w:b/>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_Toc31850 </w:instrText>
          </w:r>
          <w:r>
            <w:rPr>
              <w:rFonts w:hint="eastAsia" w:ascii="宋体" w:hAnsi="宋体" w:eastAsia="宋体" w:cs="宋体"/>
              <w:sz w:val="32"/>
              <w:szCs w:val="32"/>
            </w:rPr>
            <w:fldChar w:fldCharType="separate"/>
          </w:r>
          <w:r>
            <w:rPr>
              <w:rFonts w:hint="eastAsia" w:ascii="宋体" w:hAnsi="宋体" w:eastAsia="宋体" w:cs="宋体"/>
              <w:sz w:val="32"/>
              <w:szCs w:val="32"/>
            </w:rPr>
            <w:t>一、规模化</w:t>
          </w:r>
          <w:r>
            <w:rPr>
              <w:rFonts w:hint="eastAsia" w:ascii="宋体" w:hAnsi="宋体" w:eastAsia="宋体" w:cs="宋体"/>
              <w:sz w:val="32"/>
              <w:szCs w:val="32"/>
              <w:lang w:eastAsia="zh-CN"/>
            </w:rPr>
            <w:t>种植</w:t>
          </w:r>
          <w:r>
            <w:rPr>
              <w:rFonts w:hint="eastAsia" w:ascii="宋体" w:hAnsi="宋体" w:eastAsia="宋体" w:cs="宋体"/>
              <w:sz w:val="32"/>
              <w:szCs w:val="32"/>
            </w:rPr>
            <w:t>基地建设工程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_Toc31850 </w:instrText>
          </w:r>
          <w:r>
            <w:rPr>
              <w:rFonts w:hint="eastAsia" w:ascii="宋体" w:hAnsi="宋体" w:eastAsia="宋体" w:cs="宋体"/>
              <w:sz w:val="32"/>
              <w:szCs w:val="32"/>
            </w:rPr>
            <w:fldChar w:fldCharType="separate"/>
          </w:r>
          <w:r>
            <w:rPr>
              <w:rFonts w:hint="eastAsia" w:ascii="宋体" w:hAnsi="宋体" w:eastAsia="宋体" w:cs="宋体"/>
              <w:sz w:val="32"/>
              <w:szCs w:val="32"/>
            </w:rPr>
            <w:t>22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_Toc21660 </w:instrText>
          </w:r>
          <w:r>
            <w:rPr>
              <w:rFonts w:hint="eastAsia" w:ascii="宋体" w:hAnsi="宋体" w:eastAsia="宋体" w:cs="宋体"/>
              <w:sz w:val="32"/>
              <w:szCs w:val="32"/>
            </w:rPr>
            <w:fldChar w:fldCharType="separate"/>
          </w:r>
          <w:r>
            <w:rPr>
              <w:rFonts w:hint="eastAsia" w:ascii="宋体" w:hAnsi="宋体" w:eastAsia="宋体" w:cs="宋体"/>
              <w:sz w:val="32"/>
              <w:szCs w:val="32"/>
            </w:rPr>
            <w:t>二、循环农业体系建设工程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_Toc21660 </w:instrText>
          </w:r>
          <w:r>
            <w:rPr>
              <w:rFonts w:hint="eastAsia" w:ascii="宋体" w:hAnsi="宋体" w:eastAsia="宋体" w:cs="宋体"/>
              <w:sz w:val="32"/>
              <w:szCs w:val="32"/>
            </w:rPr>
            <w:fldChar w:fldCharType="separate"/>
          </w:r>
          <w:r>
            <w:rPr>
              <w:rFonts w:hint="eastAsia" w:ascii="宋体" w:hAnsi="宋体" w:eastAsia="宋体" w:cs="宋体"/>
              <w:sz w:val="32"/>
              <w:szCs w:val="32"/>
            </w:rPr>
            <w:t>25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_Toc23755 </w:instrText>
          </w:r>
          <w:r>
            <w:rPr>
              <w:rFonts w:hint="eastAsia" w:ascii="宋体" w:hAnsi="宋体" w:eastAsia="宋体" w:cs="宋体"/>
              <w:sz w:val="32"/>
              <w:szCs w:val="32"/>
            </w:rPr>
            <w:fldChar w:fldCharType="separate"/>
          </w:r>
          <w:r>
            <w:rPr>
              <w:rFonts w:hint="eastAsia" w:ascii="宋体" w:hAnsi="宋体" w:eastAsia="宋体" w:cs="宋体"/>
              <w:sz w:val="32"/>
              <w:szCs w:val="32"/>
              <w:lang w:eastAsia="zh-CN"/>
            </w:rPr>
            <w:t>三</w:t>
          </w:r>
          <w:r>
            <w:rPr>
              <w:rFonts w:hint="eastAsia" w:ascii="宋体" w:hAnsi="宋体" w:eastAsia="宋体" w:cs="宋体"/>
              <w:sz w:val="32"/>
              <w:szCs w:val="32"/>
            </w:rPr>
            <w:t>、相关产品加工及商贸物流发展工程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_Toc23755 </w:instrText>
          </w:r>
          <w:r>
            <w:rPr>
              <w:rFonts w:hint="eastAsia" w:ascii="宋体" w:hAnsi="宋体" w:eastAsia="宋体" w:cs="宋体"/>
              <w:sz w:val="32"/>
              <w:szCs w:val="32"/>
            </w:rPr>
            <w:fldChar w:fldCharType="separate"/>
          </w:r>
          <w:r>
            <w:rPr>
              <w:rFonts w:hint="eastAsia" w:ascii="宋体" w:hAnsi="宋体" w:eastAsia="宋体" w:cs="宋体"/>
              <w:sz w:val="32"/>
              <w:szCs w:val="32"/>
            </w:rPr>
            <w:t>26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_Toc6045 </w:instrText>
          </w:r>
          <w:r>
            <w:rPr>
              <w:rFonts w:hint="eastAsia" w:ascii="宋体" w:hAnsi="宋体" w:eastAsia="宋体" w:cs="宋体"/>
              <w:sz w:val="32"/>
              <w:szCs w:val="32"/>
            </w:rPr>
            <w:fldChar w:fldCharType="separate"/>
          </w:r>
          <w:r>
            <w:rPr>
              <w:rFonts w:hint="eastAsia" w:ascii="宋体" w:hAnsi="宋体" w:eastAsia="宋体" w:cs="宋体"/>
              <w:sz w:val="32"/>
              <w:szCs w:val="32"/>
              <w:lang w:eastAsia="zh-CN"/>
            </w:rPr>
            <w:t>四</w:t>
          </w:r>
          <w:r>
            <w:rPr>
              <w:rFonts w:hint="eastAsia" w:ascii="宋体" w:hAnsi="宋体" w:eastAsia="宋体" w:cs="宋体"/>
              <w:sz w:val="32"/>
              <w:szCs w:val="32"/>
            </w:rPr>
            <w:t>、农业生产智慧化发展工程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_Toc6045 </w:instrText>
          </w:r>
          <w:r>
            <w:rPr>
              <w:rFonts w:hint="eastAsia" w:ascii="宋体" w:hAnsi="宋体" w:eastAsia="宋体" w:cs="宋体"/>
              <w:sz w:val="32"/>
              <w:szCs w:val="32"/>
            </w:rPr>
            <w:fldChar w:fldCharType="separate"/>
          </w:r>
          <w:r>
            <w:rPr>
              <w:rFonts w:hint="eastAsia" w:ascii="宋体" w:hAnsi="宋体" w:eastAsia="宋体" w:cs="宋体"/>
              <w:sz w:val="32"/>
              <w:szCs w:val="32"/>
            </w:rPr>
            <w:t>27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_Toc7162 </w:instrText>
          </w:r>
          <w:r>
            <w:rPr>
              <w:rFonts w:hint="eastAsia" w:ascii="宋体" w:hAnsi="宋体" w:eastAsia="宋体" w:cs="宋体"/>
              <w:sz w:val="32"/>
              <w:szCs w:val="32"/>
            </w:rPr>
            <w:fldChar w:fldCharType="separate"/>
          </w:r>
          <w:r>
            <w:rPr>
              <w:rFonts w:hint="eastAsia" w:ascii="宋体" w:hAnsi="宋体" w:eastAsia="宋体" w:cs="宋体"/>
              <w:sz w:val="32"/>
              <w:szCs w:val="32"/>
              <w:lang w:eastAsia="zh-CN"/>
            </w:rPr>
            <w:t>五</w:t>
          </w:r>
          <w:r>
            <w:rPr>
              <w:rFonts w:hint="eastAsia" w:ascii="宋体" w:hAnsi="宋体" w:eastAsia="宋体" w:cs="宋体"/>
              <w:sz w:val="32"/>
              <w:szCs w:val="32"/>
            </w:rPr>
            <w:t>、农产品安全及营销体系建设工程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_Toc7162 </w:instrText>
          </w:r>
          <w:r>
            <w:rPr>
              <w:rFonts w:hint="eastAsia" w:ascii="宋体" w:hAnsi="宋体" w:eastAsia="宋体" w:cs="宋体"/>
              <w:sz w:val="32"/>
              <w:szCs w:val="32"/>
            </w:rPr>
            <w:fldChar w:fldCharType="separate"/>
          </w:r>
          <w:r>
            <w:rPr>
              <w:rFonts w:hint="eastAsia" w:ascii="宋体" w:hAnsi="宋体" w:eastAsia="宋体" w:cs="宋体"/>
              <w:sz w:val="32"/>
              <w:szCs w:val="32"/>
            </w:rPr>
            <w:t>27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_Toc9114 </w:instrText>
          </w:r>
          <w:r>
            <w:rPr>
              <w:rFonts w:hint="eastAsia" w:ascii="宋体" w:hAnsi="宋体" w:eastAsia="宋体" w:cs="宋体"/>
              <w:sz w:val="32"/>
              <w:szCs w:val="32"/>
            </w:rPr>
            <w:fldChar w:fldCharType="separate"/>
          </w:r>
          <w:r>
            <w:rPr>
              <w:rFonts w:hint="eastAsia" w:ascii="宋体" w:hAnsi="宋体" w:eastAsia="宋体" w:cs="宋体"/>
              <w:sz w:val="32"/>
              <w:szCs w:val="32"/>
              <w:lang w:eastAsia="zh-CN"/>
            </w:rPr>
            <w:t>六</w:t>
          </w:r>
          <w:r>
            <w:rPr>
              <w:rFonts w:hint="eastAsia" w:ascii="宋体" w:hAnsi="宋体" w:eastAsia="宋体" w:cs="宋体"/>
              <w:sz w:val="32"/>
              <w:szCs w:val="32"/>
            </w:rPr>
            <w:t>、农业社会化服务体系建设工程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_Toc9114 </w:instrText>
          </w:r>
          <w:r>
            <w:rPr>
              <w:rFonts w:hint="eastAsia" w:ascii="宋体" w:hAnsi="宋体" w:eastAsia="宋体" w:cs="宋体"/>
              <w:sz w:val="32"/>
              <w:szCs w:val="32"/>
            </w:rPr>
            <w:fldChar w:fldCharType="separate"/>
          </w:r>
          <w:r>
            <w:rPr>
              <w:rFonts w:hint="eastAsia" w:ascii="宋体" w:hAnsi="宋体" w:eastAsia="宋体" w:cs="宋体"/>
              <w:sz w:val="32"/>
              <w:szCs w:val="32"/>
            </w:rPr>
            <w:t>28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_Toc29955 </w:instrText>
          </w:r>
          <w:r>
            <w:rPr>
              <w:rFonts w:hint="eastAsia" w:ascii="宋体" w:hAnsi="宋体" w:eastAsia="宋体" w:cs="宋体"/>
              <w:sz w:val="32"/>
              <w:szCs w:val="32"/>
            </w:rPr>
            <w:fldChar w:fldCharType="separate"/>
          </w:r>
          <w:r>
            <w:rPr>
              <w:rFonts w:hint="eastAsia" w:ascii="宋体" w:hAnsi="宋体" w:eastAsia="宋体" w:cs="宋体"/>
              <w:sz w:val="32"/>
              <w:szCs w:val="32"/>
              <w:lang w:eastAsia="zh-CN"/>
            </w:rPr>
            <w:t>七</w:t>
          </w:r>
          <w:r>
            <w:rPr>
              <w:rFonts w:hint="eastAsia" w:ascii="宋体" w:hAnsi="宋体" w:eastAsia="宋体" w:cs="宋体"/>
              <w:sz w:val="32"/>
              <w:szCs w:val="32"/>
            </w:rPr>
            <w:t>、乡村休闲产业培育工程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_Toc29955 </w:instrText>
          </w:r>
          <w:r>
            <w:rPr>
              <w:rFonts w:hint="eastAsia" w:ascii="宋体" w:hAnsi="宋体" w:eastAsia="宋体" w:cs="宋体"/>
              <w:sz w:val="32"/>
              <w:szCs w:val="32"/>
            </w:rPr>
            <w:fldChar w:fldCharType="separate"/>
          </w:r>
          <w:r>
            <w:rPr>
              <w:rFonts w:hint="eastAsia" w:ascii="宋体" w:hAnsi="宋体" w:eastAsia="宋体" w:cs="宋体"/>
              <w:sz w:val="32"/>
              <w:szCs w:val="32"/>
            </w:rPr>
            <w:t>29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8"/>
            <w:tabs>
              <w:tab w:val="right" w:leader="middleDot" w:pos="8306"/>
            </w:tabs>
            <w:rPr>
              <w:rFonts w:hint="eastAsia" w:ascii="宋体" w:hAnsi="宋体" w:eastAsia="宋体" w:cs="宋体"/>
              <w:b/>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HYPERLINK \l _Toc5271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第七章  农民利益联结机制</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_Toc5271 </w:instrText>
          </w:r>
          <w:r>
            <w:rPr>
              <w:rFonts w:hint="eastAsia" w:ascii="宋体" w:hAnsi="宋体" w:eastAsia="宋体" w:cs="宋体"/>
              <w:b/>
              <w:sz w:val="32"/>
              <w:szCs w:val="32"/>
            </w:rPr>
            <w:fldChar w:fldCharType="separate"/>
          </w:r>
          <w:r>
            <w:rPr>
              <w:rFonts w:hint="eastAsia" w:ascii="宋体" w:hAnsi="宋体" w:eastAsia="宋体" w:cs="宋体"/>
              <w:b/>
              <w:sz w:val="32"/>
              <w:szCs w:val="32"/>
            </w:rPr>
            <w:t>31</w:t>
          </w:r>
          <w:r>
            <w:rPr>
              <w:rFonts w:hint="eastAsia" w:ascii="宋体" w:hAnsi="宋体" w:eastAsia="宋体" w:cs="宋体"/>
              <w:b/>
              <w:sz w:val="32"/>
              <w:szCs w:val="32"/>
            </w:rPr>
            <w:fldChar w:fldCharType="end"/>
          </w:r>
          <w:r>
            <w:rPr>
              <w:rFonts w:hint="eastAsia" w:ascii="宋体" w:hAnsi="宋体" w:eastAsia="宋体" w:cs="宋体"/>
              <w:b/>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_Toc21603 </w:instrText>
          </w:r>
          <w:r>
            <w:rPr>
              <w:rFonts w:hint="eastAsia" w:ascii="宋体" w:hAnsi="宋体" w:eastAsia="宋体" w:cs="宋体"/>
              <w:sz w:val="32"/>
              <w:szCs w:val="32"/>
            </w:rPr>
            <w:fldChar w:fldCharType="separate"/>
          </w:r>
          <w:r>
            <w:rPr>
              <w:rFonts w:hint="eastAsia" w:ascii="宋体" w:hAnsi="宋体" w:eastAsia="宋体" w:cs="宋体"/>
              <w:sz w:val="32"/>
              <w:szCs w:val="32"/>
            </w:rPr>
            <w:t>一、联合体带动型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_Toc21603 </w:instrText>
          </w:r>
          <w:r>
            <w:rPr>
              <w:rFonts w:hint="eastAsia" w:ascii="宋体" w:hAnsi="宋体" w:eastAsia="宋体" w:cs="宋体"/>
              <w:sz w:val="32"/>
              <w:szCs w:val="32"/>
            </w:rPr>
            <w:fldChar w:fldCharType="separate"/>
          </w:r>
          <w:r>
            <w:rPr>
              <w:rFonts w:hint="eastAsia" w:ascii="宋体" w:hAnsi="宋体" w:eastAsia="宋体" w:cs="宋体"/>
              <w:sz w:val="32"/>
              <w:szCs w:val="32"/>
            </w:rPr>
            <w:t>31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_Toc27546 </w:instrText>
          </w:r>
          <w:r>
            <w:rPr>
              <w:rFonts w:hint="eastAsia" w:ascii="宋体" w:hAnsi="宋体" w:eastAsia="宋体" w:cs="宋体"/>
              <w:sz w:val="32"/>
              <w:szCs w:val="32"/>
            </w:rPr>
            <w:fldChar w:fldCharType="separate"/>
          </w:r>
          <w:r>
            <w:rPr>
              <w:rFonts w:hint="eastAsia" w:ascii="宋体" w:hAnsi="宋体" w:eastAsia="宋体" w:cs="宋体"/>
              <w:sz w:val="32"/>
              <w:szCs w:val="32"/>
            </w:rPr>
            <w:t>二、</w:t>
          </w:r>
          <w:r>
            <w:rPr>
              <w:rFonts w:hint="eastAsia" w:ascii="宋体" w:hAnsi="宋体" w:eastAsia="宋体" w:cs="宋体"/>
              <w:bCs/>
              <w:sz w:val="32"/>
              <w:szCs w:val="32"/>
            </w:rPr>
            <w:t>订单农业带动机制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_Toc27546 </w:instrText>
          </w:r>
          <w:r>
            <w:rPr>
              <w:rFonts w:hint="eastAsia" w:ascii="宋体" w:hAnsi="宋体" w:eastAsia="宋体" w:cs="宋体"/>
              <w:sz w:val="32"/>
              <w:szCs w:val="32"/>
            </w:rPr>
            <w:fldChar w:fldCharType="separate"/>
          </w:r>
          <w:r>
            <w:rPr>
              <w:rFonts w:hint="eastAsia" w:ascii="宋体" w:hAnsi="宋体" w:eastAsia="宋体" w:cs="宋体"/>
              <w:sz w:val="32"/>
              <w:szCs w:val="32"/>
            </w:rPr>
            <w:t>31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_Toc19347 </w:instrText>
          </w:r>
          <w:r>
            <w:rPr>
              <w:rFonts w:hint="eastAsia" w:ascii="宋体" w:hAnsi="宋体" w:eastAsia="宋体" w:cs="宋体"/>
              <w:sz w:val="32"/>
              <w:szCs w:val="32"/>
            </w:rPr>
            <w:fldChar w:fldCharType="separate"/>
          </w:r>
          <w:r>
            <w:rPr>
              <w:rFonts w:hint="eastAsia" w:ascii="宋体" w:hAnsi="宋体" w:eastAsia="宋体" w:cs="宋体"/>
              <w:sz w:val="32"/>
              <w:szCs w:val="32"/>
            </w:rPr>
            <w:t>三、专业合作社联结机制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_Toc19347 </w:instrText>
          </w:r>
          <w:r>
            <w:rPr>
              <w:rFonts w:hint="eastAsia" w:ascii="宋体" w:hAnsi="宋体" w:eastAsia="宋体" w:cs="宋体"/>
              <w:sz w:val="32"/>
              <w:szCs w:val="32"/>
            </w:rPr>
            <w:fldChar w:fldCharType="separate"/>
          </w:r>
          <w:r>
            <w:rPr>
              <w:rFonts w:hint="eastAsia" w:ascii="宋体" w:hAnsi="宋体" w:eastAsia="宋体" w:cs="宋体"/>
              <w:sz w:val="32"/>
              <w:szCs w:val="32"/>
            </w:rPr>
            <w:t>32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_Toc32383 </w:instrText>
          </w:r>
          <w:r>
            <w:rPr>
              <w:rFonts w:hint="eastAsia" w:ascii="宋体" w:hAnsi="宋体" w:eastAsia="宋体" w:cs="宋体"/>
              <w:sz w:val="32"/>
              <w:szCs w:val="32"/>
            </w:rPr>
            <w:fldChar w:fldCharType="separate"/>
          </w:r>
          <w:r>
            <w:rPr>
              <w:rFonts w:hint="eastAsia" w:ascii="宋体" w:hAnsi="宋体" w:eastAsia="宋体" w:cs="宋体"/>
              <w:sz w:val="32"/>
              <w:szCs w:val="32"/>
            </w:rPr>
            <w:t>四、土地流转带动机制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_Toc32383 </w:instrText>
          </w:r>
          <w:r>
            <w:rPr>
              <w:rFonts w:hint="eastAsia" w:ascii="宋体" w:hAnsi="宋体" w:eastAsia="宋体" w:cs="宋体"/>
              <w:sz w:val="32"/>
              <w:szCs w:val="32"/>
            </w:rPr>
            <w:fldChar w:fldCharType="separate"/>
          </w:r>
          <w:r>
            <w:rPr>
              <w:rFonts w:hint="eastAsia" w:ascii="宋体" w:hAnsi="宋体" w:eastAsia="宋体" w:cs="宋体"/>
              <w:sz w:val="32"/>
              <w:szCs w:val="32"/>
            </w:rPr>
            <w:t>32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8"/>
            <w:tabs>
              <w:tab w:val="right" w:leader="middleDot" w:pos="8306"/>
            </w:tabs>
            <w:rPr>
              <w:rFonts w:hint="eastAsia" w:ascii="宋体" w:hAnsi="宋体" w:eastAsia="宋体" w:cs="宋体"/>
              <w:b/>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HYPERLINK \l _Toc25122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第八章  规划投资与效益分析</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_Toc25122 </w:instrText>
          </w:r>
          <w:r>
            <w:rPr>
              <w:rFonts w:hint="eastAsia" w:ascii="宋体" w:hAnsi="宋体" w:eastAsia="宋体" w:cs="宋体"/>
              <w:b/>
              <w:sz w:val="32"/>
              <w:szCs w:val="32"/>
            </w:rPr>
            <w:fldChar w:fldCharType="separate"/>
          </w:r>
          <w:r>
            <w:rPr>
              <w:rFonts w:hint="eastAsia" w:ascii="宋体" w:hAnsi="宋体" w:eastAsia="宋体" w:cs="宋体"/>
              <w:b/>
              <w:sz w:val="32"/>
              <w:szCs w:val="32"/>
            </w:rPr>
            <w:t>33</w:t>
          </w:r>
          <w:r>
            <w:rPr>
              <w:rFonts w:hint="eastAsia" w:ascii="宋体" w:hAnsi="宋体" w:eastAsia="宋体" w:cs="宋体"/>
              <w:b/>
              <w:sz w:val="32"/>
              <w:szCs w:val="32"/>
            </w:rPr>
            <w:fldChar w:fldCharType="end"/>
          </w:r>
          <w:r>
            <w:rPr>
              <w:rFonts w:hint="eastAsia" w:ascii="宋体" w:hAnsi="宋体" w:eastAsia="宋体" w:cs="宋体"/>
              <w:b/>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_Toc9014 </w:instrText>
          </w:r>
          <w:r>
            <w:rPr>
              <w:rFonts w:hint="eastAsia" w:ascii="宋体" w:hAnsi="宋体" w:eastAsia="宋体" w:cs="宋体"/>
              <w:sz w:val="32"/>
              <w:szCs w:val="32"/>
            </w:rPr>
            <w:fldChar w:fldCharType="separate"/>
          </w:r>
          <w:r>
            <w:rPr>
              <w:rFonts w:hint="eastAsia" w:ascii="宋体" w:hAnsi="宋体" w:eastAsia="宋体" w:cs="宋体"/>
              <w:sz w:val="32"/>
              <w:szCs w:val="32"/>
            </w:rPr>
            <w:t>一、规划投资与实施计划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_Toc9014 </w:instrText>
          </w:r>
          <w:r>
            <w:rPr>
              <w:rFonts w:hint="eastAsia" w:ascii="宋体" w:hAnsi="宋体" w:eastAsia="宋体" w:cs="宋体"/>
              <w:sz w:val="32"/>
              <w:szCs w:val="32"/>
            </w:rPr>
            <w:fldChar w:fldCharType="separate"/>
          </w:r>
          <w:r>
            <w:rPr>
              <w:rFonts w:hint="eastAsia" w:ascii="宋体" w:hAnsi="宋体" w:eastAsia="宋体" w:cs="宋体"/>
              <w:sz w:val="32"/>
              <w:szCs w:val="32"/>
            </w:rPr>
            <w:t>33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_Toc14452 </w:instrText>
          </w:r>
          <w:r>
            <w:rPr>
              <w:rFonts w:hint="eastAsia" w:ascii="宋体" w:hAnsi="宋体" w:eastAsia="宋体" w:cs="宋体"/>
              <w:sz w:val="32"/>
              <w:szCs w:val="32"/>
            </w:rPr>
            <w:fldChar w:fldCharType="separate"/>
          </w:r>
          <w:r>
            <w:rPr>
              <w:rFonts w:hint="eastAsia" w:ascii="宋体" w:hAnsi="宋体" w:eastAsia="宋体" w:cs="宋体"/>
              <w:sz w:val="32"/>
              <w:szCs w:val="32"/>
            </w:rPr>
            <w:t>二、资金筹措</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_Toc14452 </w:instrText>
          </w:r>
          <w:r>
            <w:rPr>
              <w:rFonts w:hint="eastAsia" w:ascii="宋体" w:hAnsi="宋体" w:eastAsia="宋体" w:cs="宋体"/>
              <w:sz w:val="32"/>
              <w:szCs w:val="32"/>
            </w:rPr>
            <w:fldChar w:fldCharType="separate"/>
          </w:r>
          <w:r>
            <w:rPr>
              <w:rFonts w:hint="eastAsia" w:ascii="宋体" w:hAnsi="宋体" w:eastAsia="宋体" w:cs="宋体"/>
              <w:sz w:val="32"/>
              <w:szCs w:val="32"/>
            </w:rPr>
            <w:t>35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_Toc23032 </w:instrText>
          </w:r>
          <w:r>
            <w:rPr>
              <w:rFonts w:hint="eastAsia" w:ascii="宋体" w:hAnsi="宋体" w:eastAsia="宋体" w:cs="宋体"/>
              <w:sz w:val="32"/>
              <w:szCs w:val="32"/>
            </w:rPr>
            <w:fldChar w:fldCharType="separate"/>
          </w:r>
          <w:r>
            <w:rPr>
              <w:rFonts w:hint="eastAsia" w:ascii="宋体" w:hAnsi="宋体" w:eastAsia="宋体" w:cs="宋体"/>
              <w:sz w:val="32"/>
              <w:szCs w:val="32"/>
            </w:rPr>
            <w:t>三、效益分析</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_Toc23032 </w:instrText>
          </w:r>
          <w:r>
            <w:rPr>
              <w:rFonts w:hint="eastAsia" w:ascii="宋体" w:hAnsi="宋体" w:eastAsia="宋体" w:cs="宋体"/>
              <w:sz w:val="32"/>
              <w:szCs w:val="32"/>
            </w:rPr>
            <w:fldChar w:fldCharType="separate"/>
          </w:r>
          <w:r>
            <w:rPr>
              <w:rFonts w:hint="eastAsia" w:ascii="宋体" w:hAnsi="宋体" w:eastAsia="宋体" w:cs="宋体"/>
              <w:sz w:val="32"/>
              <w:szCs w:val="32"/>
            </w:rPr>
            <w:t>38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8"/>
            <w:tabs>
              <w:tab w:val="right" w:leader="middleDot" w:pos="8306"/>
            </w:tabs>
            <w:rPr>
              <w:rFonts w:hint="eastAsia" w:ascii="宋体" w:hAnsi="宋体" w:eastAsia="宋体" w:cs="宋体"/>
              <w:b/>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HYPERLINK \l _Toc20895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第八章  保障措施</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_Toc20895 </w:instrText>
          </w:r>
          <w:r>
            <w:rPr>
              <w:rFonts w:hint="eastAsia" w:ascii="宋体" w:hAnsi="宋体" w:eastAsia="宋体" w:cs="宋体"/>
              <w:b/>
              <w:sz w:val="32"/>
              <w:szCs w:val="32"/>
            </w:rPr>
            <w:fldChar w:fldCharType="separate"/>
          </w:r>
          <w:r>
            <w:rPr>
              <w:rFonts w:hint="eastAsia" w:ascii="宋体" w:hAnsi="宋体" w:eastAsia="宋体" w:cs="宋体"/>
              <w:b/>
              <w:sz w:val="32"/>
              <w:szCs w:val="32"/>
            </w:rPr>
            <w:t>40</w:t>
          </w:r>
          <w:r>
            <w:rPr>
              <w:rFonts w:hint="eastAsia" w:ascii="宋体" w:hAnsi="宋体" w:eastAsia="宋体" w:cs="宋体"/>
              <w:b/>
              <w:sz w:val="32"/>
              <w:szCs w:val="32"/>
            </w:rPr>
            <w:fldChar w:fldCharType="end"/>
          </w:r>
          <w:r>
            <w:rPr>
              <w:rFonts w:hint="eastAsia" w:ascii="宋体" w:hAnsi="宋体" w:eastAsia="宋体" w:cs="宋体"/>
              <w:b/>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_Toc5700 </w:instrText>
          </w:r>
          <w:r>
            <w:rPr>
              <w:rFonts w:hint="eastAsia" w:ascii="宋体" w:hAnsi="宋体" w:eastAsia="宋体" w:cs="宋体"/>
              <w:sz w:val="32"/>
              <w:szCs w:val="32"/>
            </w:rPr>
            <w:fldChar w:fldCharType="separate"/>
          </w:r>
          <w:r>
            <w:rPr>
              <w:rFonts w:hint="eastAsia" w:ascii="宋体" w:hAnsi="宋体" w:eastAsia="宋体" w:cs="宋体"/>
              <w:sz w:val="32"/>
              <w:szCs w:val="32"/>
            </w:rPr>
            <w:t>一、加强组织领导</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_Toc5700 </w:instrText>
          </w:r>
          <w:r>
            <w:rPr>
              <w:rFonts w:hint="eastAsia" w:ascii="宋体" w:hAnsi="宋体" w:eastAsia="宋体" w:cs="宋体"/>
              <w:sz w:val="32"/>
              <w:szCs w:val="32"/>
            </w:rPr>
            <w:fldChar w:fldCharType="separate"/>
          </w:r>
          <w:r>
            <w:rPr>
              <w:rFonts w:hint="eastAsia" w:ascii="宋体" w:hAnsi="宋体" w:eastAsia="宋体" w:cs="宋体"/>
              <w:sz w:val="32"/>
              <w:szCs w:val="32"/>
            </w:rPr>
            <w:t>40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_Toc17656 </w:instrText>
          </w:r>
          <w:r>
            <w:rPr>
              <w:rFonts w:hint="eastAsia" w:ascii="宋体" w:hAnsi="宋体" w:eastAsia="宋体" w:cs="宋体"/>
              <w:sz w:val="32"/>
              <w:szCs w:val="32"/>
            </w:rPr>
            <w:fldChar w:fldCharType="separate"/>
          </w:r>
          <w:r>
            <w:rPr>
              <w:rFonts w:hint="eastAsia" w:ascii="宋体" w:hAnsi="宋体" w:eastAsia="宋体" w:cs="宋体"/>
              <w:sz w:val="32"/>
              <w:szCs w:val="32"/>
            </w:rPr>
            <w:t>二、加强政策支撑</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_Toc17656 </w:instrText>
          </w:r>
          <w:r>
            <w:rPr>
              <w:rFonts w:hint="eastAsia" w:ascii="宋体" w:hAnsi="宋体" w:eastAsia="宋体" w:cs="宋体"/>
              <w:sz w:val="32"/>
              <w:szCs w:val="32"/>
            </w:rPr>
            <w:fldChar w:fldCharType="separate"/>
          </w:r>
          <w:r>
            <w:rPr>
              <w:rFonts w:hint="eastAsia" w:ascii="宋体" w:hAnsi="宋体" w:eastAsia="宋体" w:cs="宋体"/>
              <w:sz w:val="32"/>
              <w:szCs w:val="32"/>
            </w:rPr>
            <w:t>40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_Toc1183 </w:instrText>
          </w:r>
          <w:r>
            <w:rPr>
              <w:rFonts w:hint="eastAsia" w:ascii="宋体" w:hAnsi="宋体" w:eastAsia="宋体" w:cs="宋体"/>
              <w:sz w:val="32"/>
              <w:szCs w:val="32"/>
            </w:rPr>
            <w:fldChar w:fldCharType="separate"/>
          </w:r>
          <w:r>
            <w:rPr>
              <w:rFonts w:hint="eastAsia" w:ascii="宋体" w:hAnsi="宋体" w:eastAsia="宋体" w:cs="宋体"/>
              <w:sz w:val="32"/>
              <w:szCs w:val="32"/>
            </w:rPr>
            <w:t>三、强化用地保障</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_Toc1183 </w:instrText>
          </w:r>
          <w:r>
            <w:rPr>
              <w:rFonts w:hint="eastAsia" w:ascii="宋体" w:hAnsi="宋体" w:eastAsia="宋体" w:cs="宋体"/>
              <w:sz w:val="32"/>
              <w:szCs w:val="32"/>
            </w:rPr>
            <w:fldChar w:fldCharType="separate"/>
          </w:r>
          <w:r>
            <w:rPr>
              <w:rFonts w:hint="eastAsia" w:ascii="宋体" w:hAnsi="宋体" w:eastAsia="宋体" w:cs="宋体"/>
              <w:sz w:val="32"/>
              <w:szCs w:val="32"/>
            </w:rPr>
            <w:t>41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_Toc23892 </w:instrText>
          </w:r>
          <w:r>
            <w:rPr>
              <w:rFonts w:hint="eastAsia" w:ascii="宋体" w:hAnsi="宋体" w:eastAsia="宋体" w:cs="宋体"/>
              <w:sz w:val="32"/>
              <w:szCs w:val="32"/>
            </w:rPr>
            <w:fldChar w:fldCharType="separate"/>
          </w:r>
          <w:r>
            <w:rPr>
              <w:rFonts w:hint="eastAsia" w:ascii="宋体" w:hAnsi="宋体" w:eastAsia="宋体" w:cs="宋体"/>
              <w:sz w:val="32"/>
              <w:szCs w:val="32"/>
            </w:rPr>
            <w:t>四、创新金融支持方式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_Toc23892 </w:instrText>
          </w:r>
          <w:r>
            <w:rPr>
              <w:rFonts w:hint="eastAsia" w:ascii="宋体" w:hAnsi="宋体" w:eastAsia="宋体" w:cs="宋体"/>
              <w:sz w:val="32"/>
              <w:szCs w:val="32"/>
            </w:rPr>
            <w:fldChar w:fldCharType="separate"/>
          </w:r>
          <w:r>
            <w:rPr>
              <w:rFonts w:hint="eastAsia" w:ascii="宋体" w:hAnsi="宋体" w:eastAsia="宋体" w:cs="宋体"/>
              <w:sz w:val="32"/>
              <w:szCs w:val="32"/>
            </w:rPr>
            <w:t>41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middle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_Toc23398 </w:instrText>
          </w:r>
          <w:r>
            <w:rPr>
              <w:rFonts w:hint="eastAsia" w:ascii="宋体" w:hAnsi="宋体" w:eastAsia="宋体" w:cs="宋体"/>
              <w:sz w:val="32"/>
              <w:szCs w:val="32"/>
            </w:rPr>
            <w:fldChar w:fldCharType="separate"/>
          </w:r>
          <w:r>
            <w:rPr>
              <w:rFonts w:hint="eastAsia" w:ascii="宋体" w:hAnsi="宋体" w:eastAsia="宋体" w:cs="宋体"/>
              <w:sz w:val="32"/>
              <w:szCs w:val="32"/>
            </w:rPr>
            <w:t>五、加强人才支撑</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_Toc23398 </w:instrText>
          </w:r>
          <w:r>
            <w:rPr>
              <w:rFonts w:hint="eastAsia" w:ascii="宋体" w:hAnsi="宋体" w:eastAsia="宋体" w:cs="宋体"/>
              <w:sz w:val="32"/>
              <w:szCs w:val="32"/>
            </w:rPr>
            <w:fldChar w:fldCharType="separate"/>
          </w:r>
          <w:r>
            <w:rPr>
              <w:rFonts w:hint="eastAsia" w:ascii="宋体" w:hAnsi="宋体" w:eastAsia="宋体" w:cs="宋体"/>
              <w:sz w:val="32"/>
              <w:szCs w:val="32"/>
            </w:rPr>
            <w:t>42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rPr>
              <w:rFonts w:hint="eastAsia" w:ascii="宋体" w:hAnsi="宋体" w:eastAsia="宋体" w:cs="宋体"/>
              <w:sz w:val="32"/>
              <w:szCs w:val="32"/>
            </w:rPr>
          </w:pPr>
          <w:r>
            <w:rPr>
              <w:rFonts w:hint="eastAsia" w:ascii="宋体" w:hAnsi="宋体" w:eastAsia="宋体" w:cs="宋体"/>
              <w:b/>
              <w:sz w:val="32"/>
              <w:szCs w:val="32"/>
            </w:rPr>
            <w:fldChar w:fldCharType="end"/>
          </w:r>
        </w:p>
      </w:sdtContent>
    </w:sdt>
    <w:p>
      <w:pPr>
        <w:ind w:firstLine="0" w:firstLineChars="0"/>
        <w:rPr>
          <w:b/>
          <w:bCs/>
        </w:rPr>
      </w:pPr>
      <w:r>
        <w:rPr>
          <w:rFonts w:hint="eastAsia"/>
          <w:b/>
          <w:bCs/>
        </w:rPr>
        <w:t>附：</w:t>
      </w:r>
    </w:p>
    <w:p>
      <w:pPr>
        <w:ind w:firstLine="602"/>
        <w:rPr>
          <w:b/>
          <w:bCs/>
        </w:rPr>
      </w:pPr>
      <w:r>
        <w:rPr>
          <w:rFonts w:hint="eastAsia"/>
          <w:b/>
          <w:bCs/>
        </w:rPr>
        <w:t>附表：</w:t>
      </w:r>
    </w:p>
    <w:p>
      <w:pPr>
        <w:numPr>
          <w:ilvl w:val="0"/>
          <w:numId w:val="1"/>
        </w:numPr>
        <w:ind w:firstLine="600"/>
        <w:outlineLvl w:val="0"/>
      </w:pPr>
      <w:bookmarkStart w:id="0" w:name="_Toc24288"/>
      <w:bookmarkStart w:id="1" w:name="_Toc23822"/>
      <w:bookmarkStart w:id="2" w:name="_Toc27034"/>
      <w:bookmarkStart w:id="3" w:name="_Toc12371"/>
      <w:r>
        <w:rPr>
          <w:rFonts w:hint="eastAsia"/>
        </w:rPr>
        <w:t>陈仓区省级现代农业产业园重点项目创建期建设内容与投资估算表（2022-2023年）</w:t>
      </w:r>
      <w:bookmarkEnd w:id="0"/>
      <w:bookmarkEnd w:id="1"/>
      <w:bookmarkEnd w:id="2"/>
      <w:bookmarkEnd w:id="3"/>
    </w:p>
    <w:p>
      <w:pPr>
        <w:numPr>
          <w:ilvl w:val="0"/>
          <w:numId w:val="1"/>
        </w:numPr>
        <w:ind w:firstLine="600"/>
        <w:outlineLvl w:val="0"/>
      </w:pPr>
      <w:bookmarkStart w:id="4" w:name="_Toc14487"/>
      <w:bookmarkStart w:id="5" w:name="_Toc17865"/>
      <w:r>
        <w:rPr>
          <w:rFonts w:hint="eastAsia"/>
        </w:rPr>
        <w:t>陈仓区省级现代农业产业园财政资金使用明细表</w:t>
      </w:r>
      <w:bookmarkEnd w:id="4"/>
      <w:bookmarkEnd w:id="5"/>
      <w:r>
        <w:rPr>
          <w:rFonts w:hint="eastAsia"/>
        </w:rPr>
        <w:tab/>
      </w:r>
      <w:r>
        <w:rPr>
          <w:rFonts w:hint="eastAsia"/>
        </w:rPr>
        <w:tab/>
      </w:r>
      <w:r>
        <w:rPr>
          <w:rFonts w:hint="eastAsia"/>
        </w:rPr>
        <w:tab/>
      </w:r>
      <w:r>
        <w:rPr>
          <w:rFonts w:hint="eastAsia"/>
        </w:rPr>
        <w:tab/>
      </w:r>
      <w:r>
        <w:rPr>
          <w:rFonts w:hint="eastAsia"/>
        </w:rPr>
        <w:tab/>
      </w:r>
    </w:p>
    <w:p>
      <w:pPr>
        <w:ind w:firstLine="602"/>
        <w:rPr>
          <w:b/>
          <w:bCs/>
        </w:rPr>
      </w:pPr>
      <w:r>
        <w:rPr>
          <w:rFonts w:hint="eastAsia"/>
          <w:b/>
          <w:bCs/>
        </w:rPr>
        <w:t>附件：</w:t>
      </w:r>
    </w:p>
    <w:p>
      <w:pPr>
        <w:ind w:firstLine="600"/>
        <w:outlineLvl w:val="0"/>
      </w:pPr>
      <w:bookmarkStart w:id="6" w:name="_Toc15653"/>
      <w:bookmarkStart w:id="7" w:name="_Toc526"/>
      <w:bookmarkStart w:id="8" w:name="_Toc29034"/>
      <w:r>
        <w:rPr>
          <w:rFonts w:hint="eastAsia"/>
        </w:rPr>
        <w:t>1.2022年省级农业专项项目资金申请表；</w:t>
      </w:r>
      <w:bookmarkEnd w:id="6"/>
      <w:bookmarkEnd w:id="7"/>
    </w:p>
    <w:p>
      <w:pPr>
        <w:ind w:firstLine="600"/>
        <w:outlineLvl w:val="0"/>
      </w:pPr>
      <w:bookmarkStart w:id="9" w:name="_Toc21331"/>
      <w:bookmarkStart w:id="10" w:name="_Toc17168"/>
      <w:r>
        <w:rPr>
          <w:rFonts w:hint="eastAsia"/>
        </w:rPr>
        <w:t>2.省级农业专项资金项目投资建设情况表；</w:t>
      </w:r>
      <w:bookmarkEnd w:id="9"/>
      <w:bookmarkEnd w:id="10"/>
    </w:p>
    <w:p>
      <w:pPr>
        <w:ind w:firstLine="600"/>
        <w:outlineLvl w:val="0"/>
      </w:pPr>
      <w:bookmarkStart w:id="11" w:name="_Toc6983"/>
      <w:bookmarkStart w:id="12" w:name="_Toc10551"/>
      <w:r>
        <w:rPr>
          <w:rFonts w:hint="eastAsia"/>
        </w:rPr>
        <w:t>3.2022年省级专项资金支出绩效目标申报表；</w:t>
      </w:r>
      <w:bookmarkEnd w:id="11"/>
      <w:bookmarkEnd w:id="12"/>
    </w:p>
    <w:p>
      <w:pPr>
        <w:ind w:firstLine="600"/>
        <w:outlineLvl w:val="0"/>
      </w:pPr>
      <w:bookmarkStart w:id="13" w:name="_Toc30392"/>
      <w:bookmarkStart w:id="14" w:name="_Toc9883"/>
      <w:r>
        <w:rPr>
          <w:rFonts w:hint="eastAsia"/>
        </w:rPr>
        <w:t>4.宝鸡市陈仓区人民政府关于创建省级现代农业产业园的请示；</w:t>
      </w:r>
      <w:bookmarkEnd w:id="13"/>
      <w:bookmarkEnd w:id="14"/>
    </w:p>
    <w:p>
      <w:pPr>
        <w:ind w:firstLine="600"/>
        <w:outlineLvl w:val="0"/>
      </w:pPr>
      <w:bookmarkStart w:id="15" w:name="_Toc5979"/>
      <w:bookmarkStart w:id="16" w:name="_Toc22441"/>
      <w:r>
        <w:rPr>
          <w:rFonts w:hint="eastAsia"/>
        </w:rPr>
        <w:t>5.宝鸡市陈仓区人民政府办公室关于成立陈仓区省级现代农业产业园建设工作领导小组的通知；</w:t>
      </w:r>
      <w:bookmarkEnd w:id="8"/>
      <w:bookmarkEnd w:id="15"/>
      <w:bookmarkEnd w:id="16"/>
    </w:p>
    <w:p>
      <w:pPr>
        <w:ind w:firstLine="600"/>
        <w:outlineLvl w:val="0"/>
      </w:pPr>
      <w:bookmarkStart w:id="17" w:name="_Toc30192"/>
      <w:bookmarkStart w:id="18" w:name="_Toc19298"/>
      <w:bookmarkStart w:id="19" w:name="_Toc24206"/>
      <w:r>
        <w:rPr>
          <w:rFonts w:hint="eastAsia"/>
        </w:rPr>
        <w:t>6.陈仓区2022年省级现代农业产业园申请基本情况表；</w:t>
      </w:r>
      <w:bookmarkEnd w:id="17"/>
      <w:bookmarkEnd w:id="18"/>
      <w:bookmarkEnd w:id="19"/>
    </w:p>
    <w:p>
      <w:pPr>
        <w:ind w:firstLine="600"/>
        <w:outlineLvl w:val="0"/>
      </w:pPr>
      <w:bookmarkStart w:id="20" w:name="_Toc15279"/>
      <w:bookmarkStart w:id="21" w:name="_Toc548"/>
      <w:bookmarkStart w:id="22" w:name="_Toc17639"/>
      <w:r>
        <w:rPr>
          <w:rFonts w:hint="eastAsia"/>
        </w:rPr>
        <w:t>7.</w:t>
      </w:r>
      <w:bookmarkEnd w:id="20"/>
      <w:r>
        <w:rPr>
          <w:rFonts w:hint="eastAsia"/>
        </w:rPr>
        <w:t>宝鸡市陈仓区人民政府办公室关于加快蔬菜基地建设促进设施农业提质增效的意见。</w:t>
      </w:r>
      <w:bookmarkEnd w:id="21"/>
      <w:bookmarkEnd w:id="22"/>
    </w:p>
    <w:p>
      <w:pPr>
        <w:pStyle w:val="2"/>
        <w:ind w:left="600" w:firstLine="60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pPr>
        <w:pStyle w:val="4"/>
        <w:spacing w:before="468" w:after="156"/>
      </w:pPr>
      <w:bookmarkStart w:id="23" w:name="_Toc27714"/>
      <w:bookmarkStart w:id="24" w:name="_Toc30071"/>
      <w:bookmarkStart w:id="25" w:name="_Toc21322"/>
      <w:bookmarkStart w:id="26" w:name="_Toc6984"/>
      <w:r>
        <w:rPr>
          <w:rFonts w:hint="eastAsia"/>
        </w:rPr>
        <w:t xml:space="preserve">第一章  </w:t>
      </w:r>
      <w:bookmarkEnd w:id="23"/>
      <w:r>
        <w:rPr>
          <w:rFonts w:hint="eastAsia"/>
        </w:rPr>
        <w:t>创建方案提要</w:t>
      </w:r>
      <w:bookmarkEnd w:id="24"/>
      <w:bookmarkEnd w:id="25"/>
      <w:bookmarkEnd w:id="26"/>
    </w:p>
    <w:p>
      <w:pPr>
        <w:pStyle w:val="5"/>
      </w:pPr>
      <w:bookmarkStart w:id="27" w:name="_Toc16264"/>
      <w:bookmarkStart w:id="28" w:name="_Toc22901"/>
      <w:bookmarkStart w:id="29" w:name="_Toc32282"/>
      <w:bookmarkStart w:id="30" w:name="_Toc17403"/>
      <w:r>
        <w:rPr>
          <w:rFonts w:hint="eastAsia"/>
        </w:rPr>
        <w:t>一、</w:t>
      </w:r>
      <w:bookmarkEnd w:id="27"/>
      <w:r>
        <w:rPr>
          <w:rFonts w:hint="eastAsia"/>
        </w:rPr>
        <w:t>产业园名称</w:t>
      </w:r>
      <w:bookmarkEnd w:id="28"/>
      <w:bookmarkEnd w:id="29"/>
      <w:bookmarkEnd w:id="30"/>
    </w:p>
    <w:p>
      <w:pPr>
        <w:ind w:firstLine="600"/>
      </w:pPr>
      <w:r>
        <w:rPr>
          <w:rFonts w:hint="eastAsia"/>
        </w:rPr>
        <w:t>陕西省宝鸡市陈仓区现代农业产业园</w:t>
      </w:r>
    </w:p>
    <w:p>
      <w:pPr>
        <w:pStyle w:val="5"/>
      </w:pPr>
      <w:bookmarkStart w:id="31" w:name="_Toc23830"/>
      <w:bookmarkStart w:id="32" w:name="_Toc14282"/>
      <w:bookmarkStart w:id="33" w:name="_Toc13646"/>
      <w:bookmarkStart w:id="34" w:name="_Toc1496"/>
      <w:r>
        <w:rPr>
          <w:rFonts w:hint="eastAsia"/>
        </w:rPr>
        <w:t>二、主导产业及占比</w:t>
      </w:r>
      <w:bookmarkEnd w:id="31"/>
      <w:bookmarkEnd w:id="32"/>
      <w:bookmarkEnd w:id="33"/>
      <w:bookmarkEnd w:id="34"/>
    </w:p>
    <w:p>
      <w:pPr>
        <w:ind w:firstLine="600"/>
        <w:rPr>
          <w:b/>
        </w:rPr>
      </w:pPr>
      <w:r>
        <w:rPr>
          <w:rFonts w:hint="eastAsia"/>
        </w:rPr>
        <w:t>宝鸡市陈仓区省级现代农业产业园主导产业为设施蔬菜与</w:t>
      </w:r>
      <w:r>
        <w:rPr>
          <w:rFonts w:hint="eastAsia"/>
          <w:lang w:eastAsia="zh-CN"/>
        </w:rPr>
        <w:t>食用菌</w:t>
      </w:r>
      <w:r>
        <w:rPr>
          <w:rFonts w:hint="eastAsia"/>
        </w:rPr>
        <w:t>，</w:t>
      </w:r>
      <w:r>
        <w:rPr>
          <w:rFonts w:hint="eastAsia"/>
          <w:highlight w:val="none"/>
        </w:rPr>
        <w:t>主导产业产值占产业园总产值的7</w:t>
      </w:r>
      <w:r>
        <w:rPr>
          <w:rFonts w:hint="eastAsia"/>
          <w:highlight w:val="none"/>
          <w:lang w:val="en-US" w:eastAsia="zh-CN"/>
        </w:rPr>
        <w:t>1</w:t>
      </w:r>
      <w:r>
        <w:rPr>
          <w:rFonts w:hint="eastAsia"/>
          <w:highlight w:val="none"/>
        </w:rPr>
        <w:t>%。</w:t>
      </w:r>
    </w:p>
    <w:p>
      <w:pPr>
        <w:pStyle w:val="5"/>
      </w:pPr>
      <w:bookmarkStart w:id="35" w:name="_Toc4693"/>
      <w:bookmarkStart w:id="36" w:name="_Toc13112"/>
      <w:bookmarkStart w:id="37" w:name="_Toc23881"/>
      <w:bookmarkStart w:id="38" w:name="_Toc21357"/>
      <w:r>
        <w:rPr>
          <w:rFonts w:hint="eastAsia"/>
        </w:rPr>
        <w:t>三、申报单位</w:t>
      </w:r>
      <w:bookmarkEnd w:id="35"/>
      <w:bookmarkEnd w:id="36"/>
      <w:bookmarkEnd w:id="37"/>
      <w:bookmarkEnd w:id="38"/>
    </w:p>
    <w:p>
      <w:pPr>
        <w:ind w:firstLine="600"/>
      </w:pPr>
      <w:r>
        <w:rPr>
          <w:rFonts w:hint="eastAsia"/>
        </w:rPr>
        <w:t>宝鸡市陈仓区人民政府</w:t>
      </w:r>
    </w:p>
    <w:p>
      <w:pPr>
        <w:pStyle w:val="5"/>
      </w:pPr>
      <w:bookmarkStart w:id="39" w:name="_Toc13997"/>
      <w:bookmarkStart w:id="40" w:name="_Toc31553"/>
      <w:bookmarkStart w:id="41" w:name="_Toc9807"/>
      <w:bookmarkStart w:id="42" w:name="_Toc19719"/>
      <w:r>
        <w:rPr>
          <w:rFonts w:hint="eastAsia"/>
        </w:rPr>
        <w:t>四、地址范围</w:t>
      </w:r>
      <w:bookmarkEnd w:id="39"/>
      <w:bookmarkEnd w:id="40"/>
      <w:bookmarkEnd w:id="41"/>
      <w:bookmarkEnd w:id="42"/>
    </w:p>
    <w:p>
      <w:pPr>
        <w:ind w:firstLine="600"/>
      </w:pPr>
      <w:r>
        <w:rPr>
          <w:rFonts w:hint="eastAsia"/>
        </w:rPr>
        <w:t>产业园涉及慕仪镇、周原镇、香泉镇三个镇，规划面积13.19万亩。</w:t>
      </w:r>
    </w:p>
    <w:p>
      <w:pPr>
        <w:pStyle w:val="5"/>
      </w:pPr>
      <w:bookmarkStart w:id="43" w:name="_Toc27662"/>
      <w:bookmarkStart w:id="44" w:name="_Toc14349"/>
      <w:bookmarkStart w:id="45" w:name="_Toc6341"/>
      <w:bookmarkStart w:id="46" w:name="_Toc25402"/>
      <w:r>
        <w:rPr>
          <w:rFonts w:hint="eastAsia"/>
        </w:rPr>
        <w:t>五、实施期限</w:t>
      </w:r>
      <w:bookmarkEnd w:id="43"/>
      <w:bookmarkEnd w:id="44"/>
      <w:bookmarkEnd w:id="45"/>
      <w:bookmarkEnd w:id="46"/>
    </w:p>
    <w:p>
      <w:pPr>
        <w:ind w:firstLine="600"/>
      </w:pPr>
      <w:r>
        <w:rPr>
          <w:rFonts w:hint="eastAsia"/>
        </w:rPr>
        <w:t>2022-2023年</w:t>
      </w:r>
    </w:p>
    <w:p>
      <w:pPr>
        <w:pStyle w:val="5"/>
      </w:pPr>
      <w:bookmarkStart w:id="47" w:name="_Toc9892"/>
      <w:bookmarkStart w:id="48" w:name="_Toc8334"/>
      <w:bookmarkStart w:id="49" w:name="_Toc30565"/>
      <w:bookmarkStart w:id="50" w:name="_Toc4725"/>
      <w:r>
        <w:rPr>
          <w:rFonts w:hint="eastAsia"/>
        </w:rPr>
        <w:t>六、实施目标</w:t>
      </w:r>
      <w:bookmarkEnd w:id="47"/>
      <w:bookmarkEnd w:id="48"/>
      <w:bookmarkEnd w:id="49"/>
      <w:bookmarkEnd w:id="50"/>
    </w:p>
    <w:p>
      <w:pPr>
        <w:ind w:firstLine="600"/>
      </w:pPr>
      <w:bookmarkStart w:id="51" w:name="_Toc32453"/>
      <w:r>
        <w:rPr>
          <w:rFonts w:hint="eastAsia"/>
        </w:rPr>
        <w:t>以打造宝鸡百万人口大城市近郊“菜篮子”生产供应基地为目标，组织引导企业和菜农向绿色有机和品牌化方向发展。通过大力发展农产品加工业，唱响陈仓区农产品品牌，从而带动产业园内企业抱团发展，积极推进现代农业发展进程。挖掘农业和农耕文化内涵，拓展农业外延，创新发展近郊体验农业、有机绿色农业、生态休闲农业、健康养生农业等，实现蔬菜产业转型发展。到2023年，产业园设施蔬菜</w:t>
      </w:r>
      <w:r>
        <w:rPr>
          <w:rFonts w:hint="eastAsia"/>
          <w:lang w:eastAsia="zh-CN"/>
        </w:rPr>
        <w:t>和食用菌</w:t>
      </w:r>
      <w:r>
        <w:rPr>
          <w:rFonts w:hint="eastAsia"/>
        </w:rPr>
        <w:t>种植面积达到1.90万亩，产量达到15.07万吨。具体来说：</w:t>
      </w:r>
    </w:p>
    <w:p>
      <w:pPr>
        <w:numPr>
          <w:ilvl w:val="0"/>
          <w:numId w:val="2"/>
        </w:numPr>
        <w:ind w:firstLine="600"/>
      </w:pPr>
      <w:r>
        <w:rPr>
          <w:rFonts w:hint="eastAsia"/>
          <w:highlight w:val="none"/>
        </w:rPr>
        <w:t>主导产业（设施蔬菜与食用菌）产值达到5</w:t>
      </w:r>
      <w:r>
        <w:rPr>
          <w:rFonts w:hint="eastAsia"/>
          <w:highlight w:val="none"/>
          <w:lang w:val="en-US" w:eastAsia="zh-CN"/>
        </w:rPr>
        <w:t>.</w:t>
      </w:r>
      <w:r>
        <w:rPr>
          <w:rFonts w:hint="eastAsia"/>
          <w:highlight w:val="none"/>
        </w:rPr>
        <w:t>02亿元，占产业园总产值72%，其他产业产值1</w:t>
      </w:r>
      <w:r>
        <w:rPr>
          <w:rFonts w:hint="eastAsia"/>
          <w:highlight w:val="none"/>
          <w:lang w:val="en-US" w:eastAsia="zh-CN"/>
        </w:rPr>
        <w:t>.</w:t>
      </w:r>
      <w:r>
        <w:rPr>
          <w:rFonts w:hint="eastAsia"/>
          <w:highlight w:val="none"/>
        </w:rPr>
        <w:t>95亿元，占产业园总产值28%；</w:t>
      </w:r>
      <w:r>
        <w:rPr>
          <w:rFonts w:hint="eastAsia"/>
        </w:rPr>
        <w:t>园内农民人均可支配收入由1.70万元增加到1.73万元。</w:t>
      </w:r>
    </w:p>
    <w:p>
      <w:pPr>
        <w:numPr>
          <w:ilvl w:val="0"/>
          <w:numId w:val="2"/>
        </w:numPr>
        <w:ind w:firstLine="600"/>
      </w:pPr>
      <w:r>
        <w:rPr>
          <w:rFonts w:hint="eastAsia"/>
        </w:rPr>
        <w:t>产业园设施蔬菜与食用菌面积达到1.90万亩，通过提升改造及标准化生产技术集成应用，使产业园</w:t>
      </w:r>
      <w:r>
        <w:rPr>
          <w:rFonts w:hint="eastAsia"/>
          <w:lang w:eastAsia="zh-CN"/>
        </w:rPr>
        <w:t>主导产业</w:t>
      </w:r>
      <w:r>
        <w:rPr>
          <w:rFonts w:hint="eastAsia"/>
        </w:rPr>
        <w:t>总产量由12.46万吨增加到15.07万吨，农业科技贡献率达66%。</w:t>
      </w:r>
    </w:p>
    <w:p>
      <w:pPr>
        <w:ind w:firstLine="600"/>
      </w:pPr>
      <w:r>
        <w:rPr>
          <w:rFonts w:hint="eastAsia"/>
        </w:rPr>
        <w:t>3.规模经营企业数量17家，有力带动合作社发展，园区30%以上农户加入合作社。</w:t>
      </w:r>
    </w:p>
    <w:p>
      <w:pPr>
        <w:pStyle w:val="5"/>
      </w:pPr>
      <w:bookmarkStart w:id="52" w:name="_Toc27280"/>
      <w:bookmarkStart w:id="53" w:name="_Toc24807"/>
      <w:bookmarkStart w:id="54" w:name="_Toc25767"/>
      <w:r>
        <w:rPr>
          <w:rFonts w:hint="eastAsia"/>
        </w:rPr>
        <w:t>七、实施方案主要内容</w:t>
      </w:r>
      <w:bookmarkEnd w:id="51"/>
      <w:bookmarkEnd w:id="52"/>
      <w:bookmarkEnd w:id="53"/>
      <w:bookmarkEnd w:id="54"/>
    </w:p>
    <w:p>
      <w:pPr>
        <w:ind w:firstLine="600"/>
      </w:pPr>
      <w:r>
        <w:rPr>
          <w:rFonts w:hint="eastAsia"/>
        </w:rPr>
        <w:t>围绕设施</w:t>
      </w:r>
      <w:r>
        <w:rPr>
          <w:rFonts w:hint="eastAsia"/>
          <w:lang w:eastAsia="zh-CN"/>
        </w:rPr>
        <w:t>蔬菜和食用菌的</w:t>
      </w:r>
      <w:r>
        <w:rPr>
          <w:rFonts w:hint="eastAsia"/>
        </w:rPr>
        <w:t>生产、加工、支撑体系建设等方面，重点实施</w:t>
      </w:r>
      <w:r>
        <w:rPr>
          <w:rFonts w:hint="eastAsia"/>
          <w:lang w:eastAsia="zh-CN"/>
        </w:rPr>
        <w:t>七</w:t>
      </w:r>
      <w:r>
        <w:rPr>
          <w:rFonts w:hint="eastAsia"/>
        </w:rPr>
        <w:t>大工程20个重点项目：</w:t>
      </w:r>
    </w:p>
    <w:p>
      <w:pPr>
        <w:ind w:firstLine="602"/>
      </w:pPr>
      <w:r>
        <w:rPr>
          <w:rFonts w:hint="eastAsia"/>
          <w:b/>
          <w:bCs/>
        </w:rPr>
        <w:t>规模化</w:t>
      </w:r>
      <w:r>
        <w:rPr>
          <w:rFonts w:hint="eastAsia"/>
          <w:b/>
          <w:bCs/>
          <w:lang w:eastAsia="zh-CN"/>
        </w:rPr>
        <w:t>种植</w:t>
      </w:r>
      <w:r>
        <w:rPr>
          <w:rFonts w:hint="eastAsia"/>
          <w:b/>
          <w:bCs/>
        </w:rPr>
        <w:t>基地建设工程。</w:t>
      </w:r>
      <w:r>
        <w:rPr>
          <w:rFonts w:hint="eastAsia"/>
        </w:rPr>
        <w:t>包括国人菌业2022年老旧设施更新和改造提升项目、食用菌示范园建设项目、全钢骨架大棚建设项目、180亩日光温室大棚改造提升项目、绿丰源老旧设施更新和改造提升建设项目、绿丰源高标准设施蔬菜示范园建设项目、500亩蔬菜大棚改造提升项目、日光温室改造提升项目、基础设施配套建设项目。</w:t>
      </w:r>
    </w:p>
    <w:p>
      <w:pPr>
        <w:ind w:firstLine="602"/>
      </w:pPr>
      <w:r>
        <w:rPr>
          <w:rFonts w:hint="eastAsia"/>
          <w:b/>
          <w:bCs/>
        </w:rPr>
        <w:t>循环农业体系建设工程。</w:t>
      </w:r>
      <w:r>
        <w:rPr>
          <w:rFonts w:hint="eastAsia"/>
        </w:rPr>
        <w:t>包括标准化生猪养殖建设项目、2000头养猪场建设项目、菌渣综合循环利用车间建设项目。</w:t>
      </w:r>
    </w:p>
    <w:p>
      <w:pPr>
        <w:ind w:firstLine="602"/>
      </w:pPr>
      <w:r>
        <w:rPr>
          <w:rFonts w:hint="eastAsia"/>
          <w:b/>
          <w:bCs/>
        </w:rPr>
        <w:t>相关产品加工及商贸物流发展工程。</w:t>
      </w:r>
      <w:r>
        <w:rPr>
          <w:rFonts w:hint="eastAsia"/>
        </w:rPr>
        <w:t>包括食用菌干品及菌粉加工车间建设项目、食用菌深加工建设项目。</w:t>
      </w:r>
    </w:p>
    <w:p>
      <w:pPr>
        <w:ind w:firstLine="602"/>
      </w:pPr>
      <w:r>
        <w:rPr>
          <w:rFonts w:hint="eastAsia"/>
          <w:b/>
          <w:bCs/>
        </w:rPr>
        <w:t>农业生产智慧化发展工程。</w:t>
      </w:r>
      <w:r>
        <w:rPr>
          <w:rFonts w:hint="eastAsia"/>
        </w:rPr>
        <w:t>包括农机作业监测终端建设项目。</w:t>
      </w:r>
    </w:p>
    <w:p>
      <w:pPr>
        <w:ind w:firstLine="602"/>
      </w:pPr>
      <w:r>
        <w:rPr>
          <w:rFonts w:hint="eastAsia"/>
          <w:b/>
          <w:bCs/>
        </w:rPr>
        <w:t>农产品安全及营销体系建设工程。</w:t>
      </w:r>
      <w:r>
        <w:rPr>
          <w:rFonts w:hint="eastAsia"/>
        </w:rPr>
        <w:t>包括蔬菜及食用菌质量安全监测体系建设项目。</w:t>
      </w:r>
    </w:p>
    <w:p>
      <w:pPr>
        <w:ind w:firstLine="602"/>
      </w:pPr>
      <w:r>
        <w:rPr>
          <w:rFonts w:hint="eastAsia"/>
          <w:b/>
          <w:bCs/>
        </w:rPr>
        <w:t>农业社会化服务体系建设工程。</w:t>
      </w:r>
      <w:r>
        <w:rPr>
          <w:rFonts w:hint="eastAsia"/>
        </w:rPr>
        <w:t>包括农业生产技术培训项目。</w:t>
      </w:r>
    </w:p>
    <w:p>
      <w:pPr>
        <w:ind w:firstLine="602"/>
      </w:pPr>
      <w:r>
        <w:rPr>
          <w:rFonts w:hint="eastAsia"/>
          <w:b/>
          <w:bCs/>
        </w:rPr>
        <w:t>乡村休闲产业培育工程。</w:t>
      </w:r>
      <w:r>
        <w:rPr>
          <w:rFonts w:hint="eastAsia"/>
        </w:rPr>
        <w:t>包括现代农业展示中心建设项目、果蔬提质增效和直营店改造项目、慕仪镇珍稀食用菌农旅融合示范园建设项目。</w:t>
      </w:r>
    </w:p>
    <w:p>
      <w:pPr>
        <w:pStyle w:val="5"/>
      </w:pPr>
      <w:bookmarkStart w:id="55" w:name="_Toc17789"/>
      <w:bookmarkStart w:id="56" w:name="_Toc20658"/>
      <w:bookmarkStart w:id="57" w:name="_Toc2049"/>
      <w:bookmarkStart w:id="58" w:name="_Toc9769"/>
      <w:r>
        <w:rPr>
          <w:rFonts w:hint="eastAsia"/>
        </w:rPr>
        <w:t>八、投资估算及资金来源</w:t>
      </w:r>
      <w:bookmarkEnd w:id="55"/>
      <w:bookmarkEnd w:id="56"/>
      <w:bookmarkEnd w:id="57"/>
      <w:bookmarkEnd w:id="58"/>
    </w:p>
    <w:p>
      <w:pPr>
        <w:pStyle w:val="6"/>
        <w:spacing w:before="31" w:after="31"/>
        <w:ind w:firstLine="602"/>
        <w:rPr>
          <w:rFonts w:hint="default"/>
        </w:rPr>
      </w:pPr>
      <w:r>
        <w:t>（一）投资估算</w:t>
      </w:r>
    </w:p>
    <w:p>
      <w:pPr>
        <w:ind w:firstLine="600"/>
      </w:pPr>
      <w:r>
        <w:rPr>
          <w:rFonts w:hint="eastAsia"/>
        </w:rPr>
        <w:t>陈仓区省级现代农业产业园创建期估算投资7983.27万元。其中规模化</w:t>
      </w:r>
      <w:r>
        <w:rPr>
          <w:rFonts w:hint="eastAsia"/>
          <w:lang w:eastAsia="zh-CN"/>
        </w:rPr>
        <w:t>种植</w:t>
      </w:r>
      <w:r>
        <w:rPr>
          <w:rFonts w:hint="eastAsia"/>
        </w:rPr>
        <w:t>基地建设工程投资4309.58万元，占总投资的53.98%；循环农业体系建设工程投资1794.60万元，占总投资的22.48%；相关产品加工及商贸物流发展工程投资809.08万元，占总投资的10.13%；农业生产智慧化发展工程投资24.00万元，占总投资的0.30%；农产品安全及营销体系建设工程投资60.00万元，占总投资的0.75%；农业社会化服务体系建设工程投资30.00万元，占总投资的0.38%；乡村休闲产业培育工程投资956.01万元，占总投资的11.98%。</w:t>
      </w:r>
    </w:p>
    <w:p>
      <w:pPr>
        <w:pStyle w:val="6"/>
        <w:spacing w:before="31" w:after="31"/>
        <w:ind w:firstLine="602"/>
        <w:rPr>
          <w:rFonts w:hint="default"/>
        </w:rPr>
      </w:pPr>
      <w:r>
        <w:t>（二）资金来源</w:t>
      </w:r>
    </w:p>
    <w:p>
      <w:pPr>
        <w:ind w:firstLine="600"/>
      </w:pPr>
      <w:r>
        <w:rPr>
          <w:rFonts w:hint="eastAsia"/>
        </w:rPr>
        <w:t>创建期总投资估算7983.27万元。其中财政资金1000万元，占总投资的12.53%；整合资金1984.53万元，占总投资的24.86%；自筹资金4998.74万元，占总投资的62.62%。</w:t>
      </w:r>
    </w:p>
    <w:p>
      <w:pPr>
        <w:pStyle w:val="5"/>
      </w:pPr>
      <w:bookmarkStart w:id="59" w:name="_Toc10573"/>
      <w:bookmarkStart w:id="60" w:name="_Toc3384"/>
      <w:bookmarkStart w:id="61" w:name="_Toc17275"/>
      <w:bookmarkStart w:id="62" w:name="_Toc31236"/>
      <w:r>
        <w:rPr>
          <w:rFonts w:hint="eastAsia"/>
        </w:rPr>
        <w:t>九、效益分析</w:t>
      </w:r>
      <w:bookmarkEnd w:id="59"/>
      <w:bookmarkEnd w:id="60"/>
      <w:bookmarkEnd w:id="61"/>
      <w:bookmarkEnd w:id="62"/>
    </w:p>
    <w:p>
      <w:pPr>
        <w:pStyle w:val="6"/>
        <w:spacing w:before="31" w:after="31"/>
        <w:ind w:firstLine="602"/>
        <w:rPr>
          <w:rFonts w:hint="default"/>
        </w:rPr>
      </w:pPr>
      <w:r>
        <w:t>（一）经济效益</w:t>
      </w:r>
    </w:p>
    <w:p>
      <w:pPr>
        <w:ind w:firstLine="600"/>
      </w:pPr>
      <w:r>
        <w:rPr>
          <w:rFonts w:hint="eastAsia"/>
        </w:rPr>
        <w:t>通过建设省级现代农业产业园，从规模化种养、产品加工、</w:t>
      </w:r>
      <w:r>
        <w:rPr>
          <w:rFonts w:hint="eastAsia"/>
          <w:highlight w:val="none"/>
        </w:rPr>
        <w:t>营销物流等方面全方位促进陈仓区</w:t>
      </w:r>
      <w:bookmarkStart w:id="210" w:name="_GoBack"/>
      <w:bookmarkEnd w:id="210"/>
      <w:r>
        <w:rPr>
          <w:rFonts w:hint="eastAsia"/>
          <w:highlight w:val="none"/>
        </w:rPr>
        <w:t>设施农业发展。到2023年，产业园农业总产值达6</w:t>
      </w:r>
      <w:r>
        <w:rPr>
          <w:rFonts w:hint="eastAsia"/>
          <w:highlight w:val="none"/>
          <w:lang w:val="en-US" w:eastAsia="zh-CN"/>
        </w:rPr>
        <w:t>.</w:t>
      </w:r>
      <w:r>
        <w:rPr>
          <w:rFonts w:hint="eastAsia"/>
          <w:highlight w:val="none"/>
        </w:rPr>
        <w:t>97亿元，产业园设施蔬菜与食用菌面积达到1.90万亩，产量达到15.07万吨，主导产业产值达到5</w:t>
      </w:r>
      <w:r>
        <w:rPr>
          <w:rFonts w:hint="eastAsia"/>
          <w:highlight w:val="none"/>
          <w:lang w:val="en-US" w:eastAsia="zh-CN"/>
        </w:rPr>
        <w:t>.</w:t>
      </w:r>
      <w:r>
        <w:rPr>
          <w:rFonts w:hint="eastAsia"/>
          <w:highlight w:val="none"/>
        </w:rPr>
        <w:t>02亿元。其中第一产业产值达到2</w:t>
      </w:r>
      <w:r>
        <w:rPr>
          <w:rFonts w:hint="eastAsia"/>
          <w:highlight w:val="none"/>
          <w:lang w:val="en-US" w:eastAsia="zh-CN"/>
        </w:rPr>
        <w:t>.</w:t>
      </w:r>
      <w:r>
        <w:rPr>
          <w:rFonts w:hint="eastAsia"/>
          <w:highlight w:val="none"/>
        </w:rPr>
        <w:t>03亿元，加工和关联配套产业等二产收入2</w:t>
      </w:r>
      <w:r>
        <w:rPr>
          <w:rFonts w:hint="eastAsia"/>
          <w:highlight w:val="none"/>
          <w:lang w:val="en-US" w:eastAsia="zh-CN"/>
        </w:rPr>
        <w:t>.</w:t>
      </w:r>
      <w:r>
        <w:rPr>
          <w:rFonts w:hint="eastAsia"/>
          <w:highlight w:val="none"/>
        </w:rPr>
        <w:t>90亿元，乡村旅游等三产收入</w:t>
      </w:r>
      <w:r>
        <w:rPr>
          <w:rFonts w:hint="eastAsia"/>
          <w:highlight w:val="none"/>
          <w:lang w:val="en-US" w:eastAsia="zh-CN"/>
        </w:rPr>
        <w:t>0.09亿</w:t>
      </w:r>
      <w:r>
        <w:rPr>
          <w:rFonts w:hint="eastAsia"/>
          <w:highlight w:val="none"/>
        </w:rPr>
        <w:t>元；</w:t>
      </w:r>
      <w:r>
        <w:rPr>
          <w:rFonts w:hint="eastAsia"/>
        </w:rPr>
        <w:t>农民人均可支配收入达到1.73万元以上。</w:t>
      </w:r>
    </w:p>
    <w:p>
      <w:pPr>
        <w:pStyle w:val="6"/>
        <w:spacing w:before="31" w:after="31"/>
        <w:ind w:firstLine="602"/>
        <w:rPr>
          <w:rFonts w:hint="default"/>
        </w:rPr>
      </w:pPr>
      <w:r>
        <w:t>（二）社会效益</w:t>
      </w:r>
    </w:p>
    <w:p>
      <w:pPr>
        <w:ind w:firstLine="600"/>
      </w:pPr>
      <w:r>
        <w:rPr>
          <w:rFonts w:hint="eastAsia"/>
        </w:rPr>
        <w:t>通过建设省级现代农业产业园，吸引和集聚土地、资本、科技、人才、信息等现代要素，使生产、加工、示范、服务等相互融合，有效促进陈仓区设施农业发展。通过统一规划、统一管理，有效加快现代农业产业体系、生产体系、经营体系构建，形成产业集聚和企业集群发展。通过完善社会服务体系，建立设施农业绿色、循环发展长效机制，实现产业可持续发展。通过围绕构建农民二三产业利益分享机制，推进产业链的纵向延伸和横向整合，打通和拓展产业链条，让小农户共享产业发展红利。</w:t>
      </w:r>
    </w:p>
    <w:p>
      <w:pPr>
        <w:pStyle w:val="6"/>
        <w:spacing w:before="31" w:after="31"/>
        <w:ind w:firstLine="602"/>
        <w:rPr>
          <w:rFonts w:hint="default"/>
        </w:rPr>
      </w:pPr>
      <w:r>
        <w:t>（三）生态效益</w:t>
      </w:r>
    </w:p>
    <w:p>
      <w:pPr>
        <w:ind w:firstLine="600"/>
      </w:pPr>
      <w:r>
        <w:rPr>
          <w:rFonts w:hint="eastAsia"/>
        </w:rPr>
        <w:t>通过推进农业生产智慧化、农产品安全体系、农业社会化服务体系等工程，倒逼生产者实施农药化肥减量行动，积极开展绿色防控，避免产生面源污染。同时，大力发展循环农业，增加了土壤有机质含量，提高了土壤地力，同时又促进了畜禽粪便等废弃物资源的有效利用，减少了环境污染。积极发展果园采摘、蔬菜观光等乡村旅游产业，创新乡村产业业态，开辟了新的增收渠道，促进餐饮等服务业发展，促进人居环境改善，推动美丽宜居乡村建设。</w:t>
      </w:r>
    </w:p>
    <w:p>
      <w:pPr>
        <w:ind w:firstLine="0" w:firstLineChars="0"/>
      </w:pPr>
    </w:p>
    <w:p>
      <w:pPr>
        <w:pStyle w:val="2"/>
        <w:ind w:left="600" w:firstLine="600"/>
      </w:pPr>
    </w:p>
    <w:p>
      <w:pPr>
        <w:ind w:firstLine="600"/>
        <w:sectPr>
          <w:footerReference r:id="rId9" w:type="default"/>
          <w:pgSz w:w="11906" w:h="16838"/>
          <w:pgMar w:top="1440" w:right="1800" w:bottom="1440" w:left="1800" w:header="851" w:footer="992" w:gutter="0"/>
          <w:pgNumType w:start="1"/>
          <w:cols w:space="425" w:num="1"/>
          <w:docGrid w:type="lines" w:linePitch="312" w:charSpace="0"/>
        </w:sectPr>
      </w:pPr>
    </w:p>
    <w:p>
      <w:pPr>
        <w:pStyle w:val="4"/>
        <w:spacing w:before="468" w:after="156"/>
      </w:pPr>
      <w:bookmarkStart w:id="63" w:name="_Toc9748"/>
      <w:bookmarkStart w:id="64" w:name="_Toc22706"/>
      <w:bookmarkStart w:id="65" w:name="_Toc26258"/>
      <w:bookmarkStart w:id="66" w:name="_Toc14781"/>
      <w:r>
        <w:rPr>
          <w:rFonts w:hint="eastAsia"/>
        </w:rPr>
        <w:t>第二章  产业园基本情况</w:t>
      </w:r>
      <w:bookmarkEnd w:id="63"/>
      <w:bookmarkEnd w:id="64"/>
      <w:bookmarkEnd w:id="65"/>
      <w:bookmarkEnd w:id="66"/>
    </w:p>
    <w:p>
      <w:pPr>
        <w:pStyle w:val="5"/>
      </w:pPr>
      <w:bookmarkStart w:id="67" w:name="_Toc24647"/>
      <w:bookmarkStart w:id="68" w:name="_Toc27241"/>
      <w:bookmarkStart w:id="69" w:name="_Toc9052"/>
      <w:r>
        <w:rPr>
          <w:rFonts w:hint="eastAsia"/>
        </w:rPr>
        <w:t>一、基本概况</w:t>
      </w:r>
      <w:bookmarkEnd w:id="67"/>
      <w:bookmarkEnd w:id="68"/>
      <w:bookmarkEnd w:id="69"/>
    </w:p>
    <w:p>
      <w:pPr>
        <w:pStyle w:val="6"/>
        <w:spacing w:before="31" w:after="31"/>
        <w:ind w:firstLine="602"/>
        <w:rPr>
          <w:rFonts w:hint="default"/>
        </w:rPr>
      </w:pPr>
      <w:r>
        <w:t>（一）产业园概况</w:t>
      </w:r>
    </w:p>
    <w:p>
      <w:pPr>
        <w:ind w:firstLine="600"/>
        <w:rPr>
          <w:lang w:val="zh-CN"/>
        </w:rPr>
      </w:pPr>
      <w:r>
        <w:rPr>
          <w:rFonts w:hint="eastAsia"/>
        </w:rPr>
        <w:t>陈仓区省级现代农业产业园涉及周原镇、慕仪镇、香泉镇三个镇，面积13.19万亩，</w:t>
      </w:r>
      <w:r>
        <w:rPr>
          <w:rFonts w:hint="eastAsia"/>
          <w:lang w:eastAsia="zh-CN"/>
        </w:rPr>
        <w:t>产业园</w:t>
      </w:r>
      <w:r>
        <w:rPr>
          <w:rFonts w:hint="eastAsia"/>
        </w:rPr>
        <w:t>总产值5</w:t>
      </w:r>
      <w:r>
        <w:rPr>
          <w:rFonts w:hint="eastAsia"/>
          <w:lang w:val="en-US" w:eastAsia="zh-CN"/>
        </w:rPr>
        <w:t>.</w:t>
      </w:r>
      <w:r>
        <w:rPr>
          <w:rFonts w:hint="eastAsia"/>
        </w:rPr>
        <w:t>7</w:t>
      </w:r>
      <w:r>
        <w:rPr>
          <w:rFonts w:hint="eastAsia"/>
          <w:lang w:val="en-US" w:eastAsia="zh-CN"/>
        </w:rPr>
        <w:t>1</w:t>
      </w:r>
      <w:r>
        <w:rPr>
          <w:rFonts w:hint="eastAsia"/>
        </w:rPr>
        <w:t>亿元。产业园主导产业为设施蔬菜与食用菌，产值4.05亿元，占产业园总产值的71%；其中设施蔬菜种植面积1.65万亩，产量12.46万吨。园区内农产品质量安全追溯率90%，农产品检测合格率99%，主导产业加工转化率达96%。</w:t>
      </w:r>
    </w:p>
    <w:p>
      <w:pPr>
        <w:ind w:firstLine="602"/>
        <w:rPr>
          <w:b/>
          <w:bCs/>
          <w:lang w:val="zh-CN"/>
        </w:rPr>
      </w:pPr>
      <w:r>
        <w:rPr>
          <w:rFonts w:hint="eastAsia"/>
          <w:b/>
          <w:bCs/>
          <w:lang w:val="zh-CN"/>
        </w:rPr>
        <w:t>周原镇</w:t>
      </w:r>
    </w:p>
    <w:p>
      <w:pPr>
        <w:ind w:firstLine="600"/>
      </w:pPr>
      <w:r>
        <w:t>周原镇位于虢镇北塬，西宝北线穿境而过，北与凤翔县接壤，东连陈仓区慕仪镇，南连虢镇街道办事处，西与高新区千河镇相连</w:t>
      </w:r>
      <w:r>
        <w:rPr>
          <w:rFonts w:hint="eastAsia"/>
        </w:rPr>
        <w:t>，</w:t>
      </w:r>
      <w:r>
        <w:t>耕地面积51923亩</w:t>
      </w:r>
      <w:r>
        <w:rPr>
          <w:rFonts w:hint="eastAsia"/>
        </w:rPr>
        <w:t>，</w:t>
      </w:r>
      <w:r>
        <w:t>土壤肥沃，水利设施齐全，适宜发展现代高效农业</w:t>
      </w:r>
      <w:r>
        <w:rPr>
          <w:rFonts w:hint="eastAsia"/>
        </w:rPr>
        <w:t>，为陈仓区国家现代农业示范区核心区</w:t>
      </w:r>
      <w:r>
        <w:t>。周原镇是陈仓区优质粮主产大镇、设施蔬菜大镇和生猪养殖大镇</w:t>
      </w:r>
      <w:r>
        <w:rPr>
          <w:rFonts w:hint="eastAsia"/>
        </w:rPr>
        <w:t>，2020</w:t>
      </w:r>
      <w:r>
        <w:t>年全镇粮食种植面积8.1万亩产量3.3万吨，蔬菜种植面积1.95万亩</w:t>
      </w:r>
      <w:r>
        <w:rPr>
          <w:rFonts w:hint="eastAsia"/>
        </w:rPr>
        <w:t>，</w:t>
      </w:r>
      <w:r>
        <w:t>出栏生猪12.5万头、肉牛0.2万头、肉鸡万只14.18万只。</w:t>
      </w:r>
    </w:p>
    <w:p>
      <w:pPr>
        <w:ind w:firstLine="602"/>
      </w:pPr>
      <w:r>
        <w:rPr>
          <w:b/>
          <w:bCs/>
        </w:rPr>
        <w:t>慕仪镇</w:t>
      </w:r>
    </w:p>
    <w:p>
      <w:pPr>
        <w:ind w:firstLine="600"/>
        <w:rPr>
          <w:lang w:val="zh-CN"/>
        </w:rPr>
      </w:pPr>
      <w:r>
        <w:t>慕仪镇位于虢镇北塬偏东，渭北环线穿境而过，东北与凤翔县接壤，西连陈仓区周原镇，南连东关街道办事处</w:t>
      </w:r>
      <w:r>
        <w:rPr>
          <w:rFonts w:hint="eastAsia"/>
        </w:rPr>
        <w:t>，</w:t>
      </w:r>
      <w:r>
        <w:t>属于旱作农耕区</w:t>
      </w:r>
      <w:r>
        <w:rPr>
          <w:rFonts w:hint="eastAsia"/>
        </w:rPr>
        <w:t>，为陈仓区国家现代农业示范区核心区</w:t>
      </w:r>
      <w:r>
        <w:t>。慕仪镇是陈仓区优质粮主产大镇、设施蔬菜大镇和生猪养殖大镇，</w:t>
      </w:r>
      <w:r>
        <w:rPr>
          <w:rFonts w:hint="eastAsia"/>
        </w:rPr>
        <w:t>2020</w:t>
      </w:r>
      <w:r>
        <w:t>年全镇粮食种植面积6.1万亩产量2.4万吨，蔬菜种植面积1.25万亩，出栏生猪10.0万头、肉牛0.3头、肉鸡14.25万只。</w:t>
      </w:r>
      <w:r>
        <w:rPr>
          <w:rFonts w:hint="eastAsia"/>
          <w:lang w:val="zh-CN"/>
        </w:rPr>
        <w:t>国人菌业、</w:t>
      </w:r>
      <w:r>
        <w:rPr>
          <w:rFonts w:hint="eastAsia"/>
        </w:rPr>
        <w:t>英子菌业等不断</w:t>
      </w:r>
      <w:r>
        <w:rPr>
          <w:rFonts w:hint="eastAsia"/>
          <w:lang w:val="zh-CN"/>
        </w:rPr>
        <w:t>延伸产业链，向精深加工发展；家庭农场、个体小作坊数量众多，齐西村土布传习所不断发展壮大，乡村逐渐向生产、观光、旅游为一体的现代休闲生活新场地转变。</w:t>
      </w:r>
    </w:p>
    <w:p>
      <w:pPr>
        <w:ind w:firstLine="602"/>
        <w:rPr>
          <w:lang w:val="zh-CN"/>
        </w:rPr>
      </w:pPr>
      <w:r>
        <w:rPr>
          <w:rFonts w:hint="eastAsia"/>
          <w:b/>
          <w:bCs/>
          <w:lang w:val="zh-CN"/>
        </w:rPr>
        <w:t>香泉镇</w:t>
      </w:r>
    </w:p>
    <w:p>
      <w:pPr>
        <w:ind w:firstLine="600"/>
      </w:pPr>
      <w:r>
        <w:rPr>
          <w:rFonts w:hint="eastAsia"/>
        </w:rPr>
        <w:t>香泉镇立足“大水川”景区旅游特色，大力开发乡村旅游产业。在石尧村、南峪村、前锋村、王家庄村等村实施以民俗接待及农产品展销为主的村级集体经济项目，建设了民俗接待园、农产品展销地，展销推介花椒、核桃、土蜂蜜等农特产，使群众增收，乡村产业蓬勃发展。</w:t>
      </w:r>
    </w:p>
    <w:p>
      <w:pPr>
        <w:pStyle w:val="6"/>
        <w:spacing w:before="31" w:after="31"/>
        <w:ind w:firstLine="602"/>
        <w:rPr>
          <w:rFonts w:hint="default"/>
        </w:rPr>
      </w:pPr>
      <w:r>
        <w:t>（二）主要入驻企业概况</w:t>
      </w:r>
    </w:p>
    <w:p>
      <w:pPr>
        <w:ind w:firstLine="600"/>
      </w:pPr>
      <w:r>
        <w:rPr>
          <w:rFonts w:hint="eastAsia"/>
        </w:rPr>
        <w:t>1.宝鸡市陈仓区绿丰源蔬果专业合作社</w:t>
      </w:r>
    </w:p>
    <w:p>
      <w:pPr>
        <w:ind w:firstLine="600"/>
      </w:pPr>
      <w:r>
        <w:rPr>
          <w:rFonts w:hint="eastAsia"/>
        </w:rPr>
        <w:t>宝鸡市陈仓区绿丰源蔬果专业合作社成立于2009年3月，注册资本1000万元，现有入社农户216户。合作社以无公害蔬菜生产、加工、销售为主，集绿色生产、新优品种引进试验、标准化生产技术推广展示、农民培训及观光采摘五大功能于一体。在宝鸡市区建有名优农产品展销中心；在陈仓区汇丰农副产品交易中心建成配送中心；购置鲜菜配送车；有“农社对接”、“农超对接”直销店（点）；建成设施蔬菜生产基地1座。生产的蔬菜、水果获得了无公害蔬菜、水果产地、产品认证；成功注册“绿丰源”牌商标并且获得了陕西省著名商标。合作社先后被中、省、市各级授予全国农民专业合作社示范社、全国巾帼现代农业科技示范基地、省级百强示范社、陕西省（绿丰源）现代农业园区、市级十佳合作社等称号。</w:t>
      </w:r>
    </w:p>
    <w:p>
      <w:pPr>
        <w:ind w:firstLine="600"/>
      </w:pPr>
      <w:r>
        <w:rPr>
          <w:rFonts w:hint="eastAsia"/>
        </w:rPr>
        <w:t>2.陕西国人菌业科技产业园有限公司</w:t>
      </w:r>
    </w:p>
    <w:p>
      <w:pPr>
        <w:ind w:firstLine="600"/>
      </w:pPr>
      <w:r>
        <w:rPr>
          <w:rFonts w:hint="eastAsia"/>
        </w:rPr>
        <w:t>位于陕西省宝鸡市陈仓区慕仪镇，陕西国人菌业科技产业园园区占地500余亩，分为菌包工厂化生产区、设施栽培出菇区、 食用菌观光采摘体验区、生态循环综合利用加工区等7大功能区，资产总额8000多万元，现有职工163人，其中各类专业技术人员45人，是一家集珍稀食用菌研发、工厂化周年立体栽培、食用菌精深加工及农林废弃物高效循环利用为一体的高新农业产业园区。公司具有食用菌一级菌种生产资质，先后被农业部认定为农村可再生能源开发利用西部示范基地，省级农业产业化经营重点龙头企业，省级现代农业园区，是陕西食用菌现代农业产业技术体系关中地区专家大院所在地，“国人生态循环模式”是农业部推荐的18个农产品加工副产物综合利用模式之一。</w:t>
      </w:r>
    </w:p>
    <w:p>
      <w:pPr>
        <w:ind w:firstLine="600"/>
      </w:pPr>
      <w:r>
        <w:rPr>
          <w:rFonts w:hint="eastAsia"/>
        </w:rPr>
        <w:t>公司主产“虢人良品”牌各类珍稀食用菌有:羊肚菌、灵芝、猴头菇、北虫草、白灵菇、杏鲍菇、茶树菇、鲜银耳等10余个品种，2017年通过ISO9001质量管理体系认证，所有菌类鲜品均已申报了绿色食品认证，循环利用废菌渣生产有机肥种植的油桃、黄桃均已取得了绿色食品认证。2019年全年累计吸纳850户农户入园务工，与慕仪镇172户建档立卡贫困户签订的帮扶协议均已圆满完成。通过收购3.1万吨麦草、秸秆、玉米芯、果树枝等农林废弃物，间接带动麟游、陇县、千阳、太白等贫困县区及陈仓区周边十几个乡镇、西山贫困山区总计约30000多户农户参与食用菌生产，实现了园区增效、农民增收。</w:t>
      </w:r>
    </w:p>
    <w:p>
      <w:pPr>
        <w:ind w:firstLine="600"/>
      </w:pPr>
      <w:r>
        <w:rPr>
          <w:rFonts w:hint="eastAsia"/>
        </w:rPr>
        <w:t>3.宝鸡星昊农牧科技有限公司</w:t>
      </w:r>
    </w:p>
    <w:p>
      <w:pPr>
        <w:ind w:firstLine="600"/>
      </w:pPr>
      <w:r>
        <w:rPr>
          <w:rFonts w:hint="eastAsia"/>
        </w:rPr>
        <w:t>宝鸡星昊农牧科技有限公司成立于2016年7月7日，注册地址为宝鸡市陈仓区慕仪镇齐东村，注册资金5000万元，法定代表人为何会平，经营范围：蔬菜水果种植、销售；家禽家畜养殖、屠宰、销售；绿化苗木种植、销售；绿化工程施工；农产品仓储服务；农业观光旅游，是一家以日光温室蔬菜和水果种植生产销售，生猪育肥养殖为主的循环型产业化龙头企业。公司现有果蔬生产基地占地213亩，位于慕仪镇慕仪村。园区年生产能力：蔬菜22000吨，水果1000吨。公司机构健全，管理制度完善，现有员工85人，其中管理人员5人，技术人员3人，生产工人62人，直销店员工6人。公司配送中心筹建于2017年10月，位于陈仓区会展中心汇丰市场。2020年2月份，新建年出栏猪头2800头育肥标准化养殖场，在陈仓区慕仪镇带动400多个农户调整产业结构，发展蔬菜、生猪养殖，创造就业岗位；直接安排农村富余劳动力80多人就业，带动贫困户66户。</w:t>
      </w:r>
    </w:p>
    <w:p>
      <w:pPr>
        <w:ind w:firstLine="600"/>
      </w:pPr>
      <w:r>
        <w:rPr>
          <w:rFonts w:hint="eastAsia"/>
        </w:rPr>
        <w:t>4.宝鸡市陈仓区胜仙泉果畜专业合作社</w:t>
      </w:r>
    </w:p>
    <w:p>
      <w:pPr>
        <w:ind w:firstLine="600"/>
      </w:pPr>
      <w:r>
        <w:rPr>
          <w:rFonts w:hint="eastAsia"/>
        </w:rPr>
        <w:t>宝鸡市胜仙泉果畜专业合作社创办于2010年，注册资金210万，自建社以来，始终坚持以“诚信经营、克勤克俭、永续经营”的理念，充分发挥自己的资金、信息、技术和规模优势，因地制宜，整合资源，多次受到市、区表彰和项目区农户好评。合作社主要以发展生态种养殖产业为主，以谋求全体成员的利益为宗旨，现有入社农户75户，已有通过认证（证书号133OP1400015）的有机葡萄基地120亩，年生产有机葡萄21.6万斤，年产值151万元，年解决当地劳动力50人，其中长期雇佣贫困户21人，平均每户年增加收入8000元。每月举办一期果业技术培训，培训周边群众及贫困户210人次，为当地的产业发展起到了应有的贡献。</w:t>
      </w:r>
    </w:p>
    <w:p>
      <w:pPr>
        <w:pStyle w:val="5"/>
      </w:pPr>
      <w:bookmarkStart w:id="70" w:name="_Toc28400"/>
      <w:bookmarkStart w:id="71" w:name="_Toc25738"/>
      <w:bookmarkStart w:id="72" w:name="_Toc14655"/>
      <w:r>
        <w:rPr>
          <w:rFonts w:hint="eastAsia"/>
          <w:lang w:val="zh-CN"/>
        </w:rPr>
        <w:t>二、发展优势</w:t>
      </w:r>
      <w:bookmarkEnd w:id="70"/>
      <w:bookmarkEnd w:id="71"/>
      <w:bookmarkEnd w:id="72"/>
    </w:p>
    <w:p>
      <w:pPr>
        <w:ind w:firstLine="600"/>
      </w:pPr>
      <w:r>
        <w:t>1</w:t>
      </w:r>
      <w:r>
        <w:rPr>
          <w:rFonts w:hint="eastAsia"/>
        </w:rPr>
        <w:t>.产业集聚，规模化水平高</w:t>
      </w:r>
    </w:p>
    <w:p>
      <w:pPr>
        <w:ind w:firstLine="600"/>
      </w:pPr>
      <w:r>
        <w:rPr>
          <w:rFonts w:hint="eastAsia"/>
        </w:rPr>
        <w:t>周原镇、慕仪镇位于</w:t>
      </w:r>
      <w:r>
        <w:t>渭北塬区板块</w:t>
      </w:r>
      <w:r>
        <w:rPr>
          <w:rFonts w:hint="eastAsia"/>
        </w:rPr>
        <w:t>，地势平坦，</w:t>
      </w:r>
      <w:r>
        <w:t>土层深厚，土壤肥沃，水利设施及田间生产路基本完善，是全区耕地质量最好的区域。周原、慕仪聚集了</w:t>
      </w:r>
      <w:r>
        <w:rPr>
          <w:rFonts w:hint="eastAsia"/>
        </w:rPr>
        <w:t>全</w:t>
      </w:r>
      <w:r>
        <w:t>区现代农业资源要素，</w:t>
      </w:r>
      <w:r>
        <w:rPr>
          <w:rFonts w:hint="eastAsia"/>
        </w:rPr>
        <w:t>生产、加工、销售、物流等产业业态齐全，</w:t>
      </w:r>
      <w:r>
        <w:t>是全区现代农业发展的先导区和集中展示区，拥有省级现代农业园区</w:t>
      </w:r>
      <w:r>
        <w:rPr>
          <w:rFonts w:hint="eastAsia"/>
        </w:rPr>
        <w:t>（设施蔬菜）6</w:t>
      </w:r>
      <w:r>
        <w:t>个，市级农业园区</w:t>
      </w:r>
      <w:r>
        <w:rPr>
          <w:rFonts w:hint="eastAsia"/>
        </w:rPr>
        <w:t>13</w:t>
      </w:r>
      <w:r>
        <w:t>个，设施农业面积、生猪肉牛奶牛肉鸡饲养量、鲜杂果面积占全区总量的80%以上，粮食种植面积占全区的40%，是宝鸡市</w:t>
      </w:r>
      <w:r>
        <w:rPr>
          <w:rFonts w:hint="eastAsia"/>
        </w:rPr>
        <w:t>“</w:t>
      </w:r>
      <w:r>
        <w:t>菜篮子</w:t>
      </w:r>
      <w:r>
        <w:rPr>
          <w:rFonts w:hint="eastAsia"/>
        </w:rPr>
        <w:t>”</w:t>
      </w:r>
      <w:r>
        <w:t>产品重要基地。</w:t>
      </w:r>
    </w:p>
    <w:p>
      <w:pPr>
        <w:ind w:firstLine="600"/>
      </w:pPr>
      <w:r>
        <w:rPr>
          <w:rFonts w:hint="eastAsia"/>
        </w:rPr>
        <w:t>2.企业集聚，科技化水平高</w:t>
      </w:r>
    </w:p>
    <w:p>
      <w:pPr>
        <w:ind w:firstLine="600"/>
      </w:pPr>
      <w:r>
        <w:t>周原、慕仪2镇是陈仓区国家现代农业示范区核心区，区内的国人食用菌现代农业园区、绿丰源现代农业园区和八戒现代农业园区分别是陈仓区国家现代农业示范区食用菌工厂化生产技术、设施蔬菜新品种新技术新模式、种养循环发展模式展示中心，展示推广的新品种引进试验、水肥一体化栽培、无土基质栽培、增温补光灯、物联网管理、食用菌品种研发驯化栽培中心等使之成为全区现代农业发展的技术研发创新中心。慕仪镇拥有国家级星创天地1个，省级星创天地1个，市级星创天地4个，科技型企业12个。</w:t>
      </w:r>
    </w:p>
    <w:p>
      <w:pPr>
        <w:ind w:firstLine="600"/>
      </w:pPr>
      <w:r>
        <w:rPr>
          <w:rFonts w:hint="eastAsia"/>
        </w:rPr>
        <w:t>3.项目集聚，发展积极性高</w:t>
      </w:r>
    </w:p>
    <w:p>
      <w:pPr>
        <w:ind w:firstLine="600"/>
      </w:pPr>
      <w:r>
        <w:rPr>
          <w:rFonts w:hint="eastAsia"/>
        </w:rPr>
        <w:t>陈仓区高标准编制了</w:t>
      </w:r>
      <w:r>
        <w:t>《陈仓区</w:t>
      </w:r>
      <w:r>
        <w:rPr>
          <w:rFonts w:hint="eastAsia"/>
        </w:rPr>
        <w:t>“</w:t>
      </w:r>
      <w:r>
        <w:t>十四五</w:t>
      </w:r>
      <w:r>
        <w:rPr>
          <w:rFonts w:hint="eastAsia"/>
        </w:rPr>
        <w:t>”</w:t>
      </w:r>
      <w:r>
        <w:t>渭北塬区发展规划》</w:t>
      </w:r>
      <w:r>
        <w:rPr>
          <w:rFonts w:hint="eastAsia"/>
        </w:rPr>
        <w:t>，在周原镇、慕仪镇布置了一大批设施农业、农产品加工、商贸物流等项目，将形成新的经济增长点，在新一轮竞争中抢占制高点、把握主动权。重大项目建设，提振的是信心，凝聚的是力量，赢得的是未来，为该片区乡村产业发展创造了良好环境。</w:t>
      </w:r>
    </w:p>
    <w:p>
      <w:pPr>
        <w:pStyle w:val="5"/>
      </w:pPr>
      <w:bookmarkStart w:id="73" w:name="_Toc6302"/>
      <w:bookmarkStart w:id="74" w:name="_Toc10857"/>
      <w:bookmarkStart w:id="75" w:name="_Toc12763"/>
      <w:r>
        <w:rPr>
          <w:rFonts w:hint="eastAsia"/>
        </w:rPr>
        <w:t>三、存在问题</w:t>
      </w:r>
      <w:bookmarkEnd w:id="73"/>
      <w:bookmarkEnd w:id="74"/>
      <w:bookmarkEnd w:id="75"/>
    </w:p>
    <w:p>
      <w:pPr>
        <w:ind w:firstLine="600"/>
      </w:pPr>
      <w:r>
        <w:t>1</w:t>
      </w:r>
      <w:r>
        <w:rPr>
          <w:rFonts w:hint="eastAsia"/>
        </w:rPr>
        <w:t>.农业设施化水平亟待提升</w:t>
      </w:r>
    </w:p>
    <w:p>
      <w:pPr>
        <w:ind w:firstLine="600"/>
      </w:pPr>
      <w:r>
        <w:rPr>
          <w:rFonts w:hint="eastAsia"/>
        </w:rPr>
        <w:t>由于周原镇、慕仪镇设施农业起步较早，很多大棚建设标准较低，滴灌等配套设施缺乏，严重影响设施蔬菜等产业化水平。加之广大农户和企业资金有限，日光大棚等简易大棚较多而温室大棚较少，高档精细蔬菜占比较少，产品结构不合理，产业发展效益较低。因此亟待提升设施化水平，促进蔬菜等产业做强做优</w:t>
      </w:r>
      <w:r>
        <w:t>。</w:t>
      </w:r>
    </w:p>
    <w:p>
      <w:pPr>
        <w:ind w:firstLine="600"/>
      </w:pPr>
      <w:r>
        <w:t>2</w:t>
      </w:r>
      <w:r>
        <w:rPr>
          <w:rFonts w:hint="eastAsia"/>
        </w:rPr>
        <w:t>.农产品加工业亟待发展</w:t>
      </w:r>
    </w:p>
    <w:p>
      <w:pPr>
        <w:ind w:firstLine="600"/>
      </w:pPr>
      <w:r>
        <w:t>作为</w:t>
      </w:r>
      <w:r>
        <w:rPr>
          <w:rFonts w:hint="eastAsia"/>
        </w:rPr>
        <w:t>陈仓区蔬菜等农业生产集中区，农产品加工业起步较晚，主要集中在净菜加工、产品烘干等基础环节，发展层次较低，产业带动力有限</w:t>
      </w:r>
      <w:r>
        <w:t>。</w:t>
      </w:r>
      <w:r>
        <w:rPr>
          <w:rFonts w:hint="eastAsia"/>
        </w:rPr>
        <w:t>加之多数加工企业规模较小，产品结构单一，品牌推广力度不足，市场影响力有限。因此亟待壮大农产品加工业，做大做亮陈仓区农产品品牌。</w:t>
      </w:r>
    </w:p>
    <w:p>
      <w:pPr>
        <w:ind w:firstLine="600"/>
      </w:pPr>
      <w:r>
        <w:t>3</w:t>
      </w:r>
      <w:r>
        <w:rPr>
          <w:rFonts w:hint="eastAsia"/>
        </w:rPr>
        <w:t>.农业支撑体系亟待完善</w:t>
      </w:r>
    </w:p>
    <w:p>
      <w:pPr>
        <w:ind w:firstLine="600"/>
      </w:pPr>
      <w:r>
        <w:rPr>
          <w:rFonts w:hint="eastAsia"/>
        </w:rPr>
        <w:t>当前，陈仓区农产品质量安全监测、农产品追溯体系基本建立，农产品品牌营销尚处在起步阶段，因此农产品质检技术和能力、农业绿色化发展水平、农民对农业新技术的应用等仍在探索期，与实现产业兴旺和农业现代化发展要求有较大差距。亟待继续完善农业支撑体系，为产业园发展营造良好的环境，助力陈仓区实现建设宝鸡城郊型农产品供应基地的目标。</w:t>
      </w:r>
    </w:p>
    <w:p>
      <w:pPr>
        <w:ind w:firstLine="600"/>
      </w:pPr>
    </w:p>
    <w:p>
      <w:pPr>
        <w:ind w:firstLine="600"/>
        <w:sectPr>
          <w:pgSz w:w="11906" w:h="16838"/>
          <w:pgMar w:top="1440" w:right="1800" w:bottom="1440" w:left="1800" w:header="851" w:footer="992" w:gutter="0"/>
          <w:cols w:space="425" w:num="1"/>
          <w:docGrid w:type="lines" w:linePitch="312" w:charSpace="0"/>
        </w:sectPr>
      </w:pPr>
    </w:p>
    <w:p>
      <w:pPr>
        <w:pStyle w:val="4"/>
        <w:spacing w:before="468" w:after="156"/>
      </w:pPr>
      <w:bookmarkStart w:id="76" w:name="_Toc16946"/>
      <w:bookmarkStart w:id="77" w:name="_Toc31373"/>
      <w:bookmarkStart w:id="78" w:name="_Toc9101"/>
      <w:bookmarkStart w:id="79" w:name="_Toc17933"/>
      <w:r>
        <w:rPr>
          <w:rFonts w:hint="eastAsia"/>
        </w:rPr>
        <w:t>第三章  指导思想</w:t>
      </w:r>
      <w:bookmarkEnd w:id="76"/>
      <w:r>
        <w:rPr>
          <w:rFonts w:hint="eastAsia"/>
        </w:rPr>
        <w:t>、基本原则与发展定位</w:t>
      </w:r>
      <w:bookmarkEnd w:id="77"/>
      <w:bookmarkEnd w:id="78"/>
      <w:bookmarkEnd w:id="79"/>
    </w:p>
    <w:p>
      <w:pPr>
        <w:pStyle w:val="5"/>
      </w:pPr>
      <w:bookmarkStart w:id="80" w:name="_Toc18873"/>
      <w:bookmarkStart w:id="81" w:name="_Toc10980"/>
      <w:bookmarkStart w:id="82" w:name="_Toc3474"/>
      <w:bookmarkStart w:id="83" w:name="_Toc24030"/>
      <w:r>
        <w:rPr>
          <w:rFonts w:hint="eastAsia"/>
        </w:rPr>
        <w:t>一、指导思想</w:t>
      </w:r>
      <w:bookmarkEnd w:id="80"/>
      <w:bookmarkEnd w:id="81"/>
      <w:bookmarkEnd w:id="82"/>
      <w:bookmarkEnd w:id="83"/>
    </w:p>
    <w:p>
      <w:pPr>
        <w:ind w:firstLine="600"/>
      </w:pPr>
      <w:r>
        <w:rPr>
          <w:rFonts w:hint="eastAsia"/>
        </w:rPr>
        <w:t>以习近平新时代中国特色社会主义思想为指导，深入贯彻党中央、国务院实施乡村振兴战略决策部署，围绕产业兴旺、生活富裕和建设大西安重要农产品基地的发展目标，着眼农业现代化发展要求，按照“规模化、产业化、现代化”的发展思路，引入现代科技要素，加强设施农业基础设施建设，加快推动农产品加工业迈上新台阶，创新发展乡村旅游等新业态，做大做亮陈仓区农产品品牌。着力完善农业支撑体系，提升农产品安质量安全检测能力和品牌化营销能力，加大农民技术培训力度，从而营造良好的发展环境，促进农业质量安全和效益水平提升，打造宝鸡近郊菜蓝子基地，树立陈仓区乡村产业振兴发展典范。</w:t>
      </w:r>
    </w:p>
    <w:p>
      <w:pPr>
        <w:pStyle w:val="5"/>
      </w:pPr>
      <w:bookmarkStart w:id="84" w:name="_Toc28731"/>
      <w:bookmarkStart w:id="85" w:name="_Toc3292"/>
      <w:bookmarkStart w:id="86" w:name="_Toc32329"/>
      <w:bookmarkStart w:id="87" w:name="_Toc1110"/>
      <w:r>
        <w:rPr>
          <w:rFonts w:hint="eastAsia"/>
        </w:rPr>
        <w:t>二、基本原则</w:t>
      </w:r>
      <w:bookmarkEnd w:id="84"/>
      <w:bookmarkEnd w:id="85"/>
      <w:bookmarkEnd w:id="86"/>
      <w:bookmarkEnd w:id="87"/>
    </w:p>
    <w:p>
      <w:pPr>
        <w:ind w:firstLine="602"/>
      </w:pPr>
      <w:r>
        <w:rPr>
          <w:rFonts w:hint="eastAsia"/>
          <w:b/>
          <w:bCs/>
        </w:rPr>
        <w:t>政府引导，市场主导。</w:t>
      </w:r>
      <w:r>
        <w:rPr>
          <w:rFonts w:hint="eastAsia"/>
        </w:rPr>
        <w:t>强化政府规划引领、机制创新、政策支持和配套服务，切实履行好顶层设计、投入支持、执法监管等方面的职责。充分发挥市场在资源配置中的决定性作用，发挥市场主体在产业发展、投资建设、产品营销、带动农户等方面的主导作用，促进园区产业蓬勃发展</w:t>
      </w:r>
      <w:r>
        <w:t>。</w:t>
      </w:r>
    </w:p>
    <w:p>
      <w:pPr>
        <w:ind w:firstLine="602"/>
      </w:pPr>
      <w:r>
        <w:rPr>
          <w:rFonts w:hint="eastAsia"/>
          <w:b/>
          <w:bCs/>
        </w:rPr>
        <w:t>科技引领，绿色创新。</w:t>
      </w:r>
      <w:r>
        <w:rPr>
          <w:rFonts w:hint="eastAsia"/>
        </w:rPr>
        <w:t>以提升蔬菜和食用菌产业发展效益为抓手，引入科技元素，加大生产设施投入，开发干制蔬菜、菌菇净菜等系列产品，培育陈仓区农产品品牌。强化人才培育和农民培训，提高产业园人才支撑能力，积极推广绿色发展模式，提高农业资源利用效率。</w:t>
      </w:r>
    </w:p>
    <w:p>
      <w:pPr>
        <w:ind w:firstLine="602"/>
      </w:pPr>
      <w:r>
        <w:rPr>
          <w:rFonts w:hint="eastAsia"/>
          <w:b/>
          <w:bCs/>
        </w:rPr>
        <w:t>体系健全，效益提升。</w:t>
      </w:r>
      <w:r>
        <w:rPr>
          <w:rFonts w:hint="eastAsia"/>
        </w:rPr>
        <w:t>围绕蔬菜和食用菌产业，在现有基础上继续完善生产体系、产业体系、经营体系，补齐发展短板，营造良好的发展环境，推进产业现代化发展。以农产品加工和乡村旅游产业发展为关键，延长产业链条，提高农业附加值，提升农业发展效益。</w:t>
      </w:r>
    </w:p>
    <w:p>
      <w:pPr>
        <w:ind w:firstLine="602"/>
      </w:pPr>
      <w:r>
        <w:rPr>
          <w:rFonts w:hint="eastAsia"/>
          <w:b/>
          <w:bCs/>
        </w:rPr>
        <w:t>利益联结，共同富裕。</w:t>
      </w:r>
      <w:r>
        <w:rPr>
          <w:rFonts w:hint="eastAsia"/>
        </w:rPr>
        <w:t>坚持为农、贴农、惠农，通过财政投入，引导农业产业化龙头企业和合作社同农民建立多元利益联结机制，带动农民就业增收，让农民分享产业园发展成果。提升园区公共服务水平，引导家庭农场、农民合作社、农业产业化龙头企业等新型经营主体联合发展，抱团致富。</w:t>
      </w:r>
    </w:p>
    <w:p>
      <w:pPr>
        <w:pStyle w:val="5"/>
      </w:pPr>
      <w:bookmarkStart w:id="88" w:name="_Toc27696"/>
      <w:bookmarkStart w:id="89" w:name="_Toc25221"/>
      <w:bookmarkStart w:id="90" w:name="_Toc17101"/>
      <w:bookmarkStart w:id="91" w:name="_Toc23977"/>
      <w:r>
        <w:rPr>
          <w:rFonts w:hint="eastAsia"/>
        </w:rPr>
        <w:t>三、发展定位</w:t>
      </w:r>
      <w:bookmarkEnd w:id="88"/>
      <w:bookmarkEnd w:id="89"/>
      <w:bookmarkEnd w:id="90"/>
      <w:bookmarkEnd w:id="91"/>
    </w:p>
    <w:p>
      <w:pPr>
        <w:ind w:firstLine="600"/>
      </w:pPr>
      <w:r>
        <w:rPr>
          <w:rFonts w:hint="eastAsia"/>
          <w:b/>
          <w:bCs/>
        </w:rPr>
        <w:t>——宝鸡市城郊型“菜篮子”基地。</w:t>
      </w:r>
      <w:r>
        <w:rPr>
          <w:rFonts w:hint="eastAsia"/>
        </w:rPr>
        <w:t>紧盯宝鸡城市蔬菜市场需求，引进现代生产技术，统筹推进高档精细蔬菜、反季节蔬菜、食用菌等的生产，加快农产品加工、物流配送等二三产业集聚，打造宝鸡百万人口大城市近郊“菜篮子”生产供应基地。</w:t>
      </w:r>
    </w:p>
    <w:p>
      <w:pPr>
        <w:ind w:firstLine="600"/>
      </w:pPr>
      <w:r>
        <w:rPr>
          <w:rFonts w:hint="eastAsia"/>
          <w:b/>
          <w:bCs/>
        </w:rPr>
        <w:t>——宝鸡市乡村休闲旅游主要目的地。</w:t>
      </w:r>
      <w:r>
        <w:rPr>
          <w:rFonts w:hint="eastAsia"/>
        </w:rPr>
        <w:t>依托自然山水、农业生产和文化资源多元富集等优势，引入艺术元素，依托农产生产发展果园采摘、蔬菜观光等新业态，打造在全市具有影响力的乡村旅游品牌，建设宝鸡市乡村休闲旅游主要目的地。</w:t>
      </w:r>
    </w:p>
    <w:p>
      <w:pPr>
        <w:ind w:firstLine="600"/>
      </w:pPr>
      <w:r>
        <w:rPr>
          <w:rFonts w:hint="eastAsia"/>
          <w:b/>
          <w:bCs/>
        </w:rPr>
        <w:t>——陈仓区农村创新创业示范区。</w:t>
      </w:r>
      <w:r>
        <w:rPr>
          <w:rFonts w:hint="eastAsia"/>
        </w:rPr>
        <w:t>立足园区产业集聚、新型经营主体众多的优势，建立开放、共享的产业发展平台，创新开展农民技术培训、农产品展销等活动，吸引资金、技术、智力等要素集聚，打造陈仓区农村创新创业示范区。</w:t>
      </w:r>
    </w:p>
    <w:p>
      <w:pPr>
        <w:pStyle w:val="2"/>
        <w:ind w:left="600" w:firstLine="600"/>
      </w:pPr>
    </w:p>
    <w:p>
      <w:pPr>
        <w:pStyle w:val="2"/>
        <w:ind w:left="600" w:firstLine="600"/>
        <w:sectPr>
          <w:pgSz w:w="11906" w:h="16838"/>
          <w:pgMar w:top="1440" w:right="1800" w:bottom="1440" w:left="1800" w:header="851" w:footer="992" w:gutter="0"/>
          <w:cols w:space="425" w:num="1"/>
          <w:docGrid w:type="lines" w:linePitch="312" w:charSpace="0"/>
        </w:sectPr>
      </w:pPr>
    </w:p>
    <w:p>
      <w:pPr>
        <w:pStyle w:val="4"/>
        <w:spacing w:before="468" w:after="156"/>
      </w:pPr>
      <w:bookmarkStart w:id="92" w:name="_Toc4357"/>
      <w:bookmarkStart w:id="93" w:name="_Toc14064"/>
      <w:bookmarkStart w:id="94" w:name="_Toc11014"/>
      <w:bookmarkStart w:id="95" w:name="_Toc13661"/>
      <w:r>
        <w:rPr>
          <w:rFonts w:hint="eastAsia"/>
        </w:rPr>
        <w:t>第四章  总体布局与</w:t>
      </w:r>
      <w:bookmarkEnd w:id="92"/>
      <w:r>
        <w:rPr>
          <w:rFonts w:hint="eastAsia"/>
        </w:rPr>
        <w:t>发展目标</w:t>
      </w:r>
      <w:bookmarkEnd w:id="93"/>
      <w:bookmarkEnd w:id="94"/>
      <w:bookmarkEnd w:id="95"/>
    </w:p>
    <w:p>
      <w:pPr>
        <w:pStyle w:val="5"/>
      </w:pPr>
      <w:bookmarkStart w:id="96" w:name="_Toc13228"/>
      <w:bookmarkStart w:id="97" w:name="_Toc26822"/>
      <w:bookmarkStart w:id="98" w:name="_Toc26838"/>
      <w:bookmarkStart w:id="99" w:name="_Toc11760"/>
      <w:r>
        <w:rPr>
          <w:rFonts w:hint="eastAsia"/>
        </w:rPr>
        <w:t>一、总体布局</w:t>
      </w:r>
      <w:bookmarkEnd w:id="96"/>
      <w:bookmarkEnd w:id="97"/>
      <w:bookmarkEnd w:id="98"/>
      <w:bookmarkEnd w:id="99"/>
    </w:p>
    <w:p>
      <w:pPr>
        <w:ind w:firstLine="600"/>
      </w:pPr>
      <w:r>
        <w:t>强化</w:t>
      </w:r>
      <w:r>
        <w:rPr>
          <w:rFonts w:hint="eastAsia"/>
        </w:rPr>
        <w:t>产业园的</w:t>
      </w:r>
      <w:r>
        <w:t>服务辐射功能</w:t>
      </w:r>
      <w:r>
        <w:rPr>
          <w:spacing w:val="-48"/>
        </w:rPr>
        <w:t>，</w:t>
      </w:r>
      <w:r>
        <w:t>加快培育发展</w:t>
      </w:r>
      <w:r>
        <w:rPr>
          <w:rFonts w:hint="eastAsia"/>
        </w:rPr>
        <w:t>中心</w:t>
      </w:r>
      <w:r>
        <w:t>和增长极点</w:t>
      </w:r>
      <w:r>
        <w:rPr>
          <w:rFonts w:hint="eastAsia"/>
          <w:spacing w:val="-48"/>
        </w:rPr>
        <w:t>，</w:t>
      </w:r>
      <w:r>
        <w:t>构</w:t>
      </w:r>
      <w:r>
        <w:rPr>
          <w:spacing w:val="-1"/>
        </w:rPr>
        <w:t>建</w:t>
      </w:r>
      <w:r>
        <w:rPr>
          <w:rFonts w:hint="eastAsia" w:ascii="Times New Roman" w:hAnsi="Times New Roman" w:eastAsia="宋体" w:cs="Times New Roman"/>
          <w:spacing w:val="-1"/>
        </w:rPr>
        <w:t>“</w:t>
      </w:r>
      <w:r>
        <w:rPr>
          <w:rFonts w:hint="eastAsia"/>
        </w:rPr>
        <w:t>双核引领，多点支撑</w:t>
      </w:r>
      <w:r>
        <w:rPr>
          <w:rFonts w:hint="eastAsia" w:ascii="Times New Roman" w:hAnsi="Times New Roman" w:eastAsia="宋体" w:cs="Times New Roman"/>
          <w:spacing w:val="-1"/>
        </w:rPr>
        <w:t>”</w:t>
      </w:r>
      <w:r>
        <w:rPr>
          <w:spacing w:val="-1"/>
        </w:rPr>
        <w:t>的总体格局，提高空间发展凝聚力</w:t>
      </w:r>
      <w:r>
        <w:rPr>
          <w:rFonts w:hint="eastAsia"/>
          <w:spacing w:val="-1"/>
        </w:rPr>
        <w:t>。</w:t>
      </w:r>
    </w:p>
    <w:p>
      <w:pPr>
        <w:ind w:firstLine="602"/>
      </w:pPr>
      <w:r>
        <w:rPr>
          <w:rFonts w:hint="eastAsia"/>
          <w:b/>
          <w:bCs/>
        </w:rPr>
        <w:t>“一核引领”。</w:t>
      </w:r>
      <w:r>
        <w:rPr>
          <w:rFonts w:hint="eastAsia"/>
        </w:rPr>
        <w:t>即围绕慕仪镇的蔬菜加工基地形成的引领核。以蔬菜和食用菌为主，大力开发多种食品和相关产品，提高市场覆盖率，培育陈仓农产品品牌，从而带动产业园设施蔬菜和食用菌产业做大做强，带动物流、商贸等服务业蓬勃发展。</w:t>
      </w:r>
    </w:p>
    <w:p>
      <w:pPr>
        <w:ind w:firstLine="602"/>
      </w:pPr>
      <w:r>
        <w:rPr>
          <w:rFonts w:hint="eastAsia"/>
          <w:b/>
          <w:bCs/>
        </w:rPr>
        <w:t>“多点支撑”。</w:t>
      </w:r>
      <w:r>
        <w:rPr>
          <w:rFonts w:hint="eastAsia"/>
        </w:rPr>
        <w:t>即设施蔬菜生产基地、果园采摘体验基地等多个项目支撑点。发挥周原镇、慕仪镇、香泉镇资源优势，聚力发展设施农业、农产品加工、乡村旅游、公共服务等多种乡村产业，形成多点支撑的良好格局。</w:t>
      </w:r>
    </w:p>
    <w:p>
      <w:pPr>
        <w:pStyle w:val="5"/>
      </w:pPr>
      <w:bookmarkStart w:id="100" w:name="_Toc18715"/>
      <w:bookmarkStart w:id="101" w:name="_Toc2792"/>
      <w:bookmarkStart w:id="102" w:name="_Toc32753"/>
      <w:bookmarkStart w:id="103" w:name="_Toc8436"/>
      <w:r>
        <w:rPr>
          <w:rFonts w:hint="eastAsia"/>
        </w:rPr>
        <w:t>二、发展目标</w:t>
      </w:r>
      <w:bookmarkEnd w:id="100"/>
      <w:bookmarkEnd w:id="101"/>
      <w:bookmarkEnd w:id="102"/>
      <w:bookmarkEnd w:id="103"/>
    </w:p>
    <w:p>
      <w:pPr>
        <w:ind w:firstLine="600"/>
      </w:pPr>
      <w:r>
        <w:rPr>
          <w:rFonts w:hint="eastAsia"/>
        </w:rPr>
        <w:t>以打造宝鸡百万人口大城市近郊“菜篮子”生产供应基地为目标，组织引导企业和菜农向绿色有机和品牌化方向发展。通过大力发展农产品加工业，唱响陈仓区农产品品牌，从而带动产业园内企业抱团发展，积极推进现代农业发展进程。挖掘农业和农耕文化内涵，拓展农业外延，创新发展近郊体验农业、有机绿色农业、生态休闲农业、健康养生农业等，实现蔬菜产业转型发展。到2023年，产业园设施蔬菜</w:t>
      </w:r>
      <w:r>
        <w:rPr>
          <w:rFonts w:hint="eastAsia"/>
          <w:lang w:eastAsia="zh-CN"/>
        </w:rPr>
        <w:t>和食用菌</w:t>
      </w:r>
      <w:r>
        <w:rPr>
          <w:rFonts w:hint="eastAsia"/>
        </w:rPr>
        <w:t>种植面积达到1.90万亩，产量达到15.07万吨。具体来说：</w:t>
      </w:r>
    </w:p>
    <w:p>
      <w:pPr>
        <w:numPr>
          <w:ilvl w:val="0"/>
          <w:numId w:val="2"/>
        </w:numPr>
        <w:ind w:firstLine="600"/>
      </w:pPr>
      <w:r>
        <w:rPr>
          <w:rFonts w:hint="eastAsia"/>
          <w:highlight w:val="none"/>
        </w:rPr>
        <w:t>主导产业（设施蔬菜与食用菌）产值达到5</w:t>
      </w:r>
      <w:r>
        <w:rPr>
          <w:rFonts w:hint="eastAsia"/>
          <w:highlight w:val="none"/>
          <w:lang w:val="en-US" w:eastAsia="zh-CN"/>
        </w:rPr>
        <w:t>.</w:t>
      </w:r>
      <w:r>
        <w:rPr>
          <w:rFonts w:hint="eastAsia"/>
          <w:highlight w:val="none"/>
        </w:rPr>
        <w:t>02亿元，占产业园总产值72%，其他产业产值1</w:t>
      </w:r>
      <w:r>
        <w:rPr>
          <w:rFonts w:hint="eastAsia"/>
          <w:highlight w:val="none"/>
          <w:lang w:val="en-US" w:eastAsia="zh-CN"/>
        </w:rPr>
        <w:t>.</w:t>
      </w:r>
      <w:r>
        <w:rPr>
          <w:rFonts w:hint="eastAsia"/>
          <w:highlight w:val="none"/>
        </w:rPr>
        <w:t>95亿元，占产业园总产值28%；</w:t>
      </w:r>
      <w:r>
        <w:rPr>
          <w:rFonts w:hint="eastAsia"/>
        </w:rPr>
        <w:t>园内农民人均可支配收入由1.70万元增加到1.73万元。</w:t>
      </w:r>
    </w:p>
    <w:p>
      <w:pPr>
        <w:numPr>
          <w:ilvl w:val="0"/>
          <w:numId w:val="2"/>
        </w:numPr>
        <w:ind w:firstLine="600"/>
      </w:pPr>
      <w:r>
        <w:rPr>
          <w:rFonts w:hint="eastAsia"/>
        </w:rPr>
        <w:t>产业园设施蔬菜与食用菌面积达到1.90万亩，通过提升改造及标准化生产技术集成应用，使产业园</w:t>
      </w:r>
      <w:r>
        <w:rPr>
          <w:rFonts w:hint="eastAsia"/>
          <w:lang w:eastAsia="zh-CN"/>
        </w:rPr>
        <w:t>主导产业</w:t>
      </w:r>
      <w:r>
        <w:rPr>
          <w:rFonts w:hint="eastAsia"/>
        </w:rPr>
        <w:t>总产量由12.46万吨增加到15.07万吨，农业科技贡献率达66%。</w:t>
      </w:r>
    </w:p>
    <w:p>
      <w:pPr>
        <w:ind w:firstLine="600"/>
      </w:pPr>
      <w:r>
        <w:rPr>
          <w:rFonts w:hint="eastAsia"/>
        </w:rPr>
        <w:t>3.规模经营企业数量17家，有力带动合作社发展，园区30%以上农户加入合作社。</w:t>
      </w:r>
    </w:p>
    <w:p>
      <w:pPr>
        <w:pStyle w:val="2"/>
        <w:ind w:left="600" w:firstLine="600"/>
      </w:pPr>
    </w:p>
    <w:p>
      <w:pPr>
        <w:ind w:firstLine="600"/>
      </w:pPr>
    </w:p>
    <w:p>
      <w:pPr>
        <w:ind w:firstLine="600"/>
        <w:sectPr>
          <w:pgSz w:w="11906" w:h="16838"/>
          <w:pgMar w:top="1440" w:right="1800" w:bottom="1440" w:left="1800" w:header="851" w:footer="992" w:gutter="0"/>
          <w:cols w:space="425" w:num="1"/>
          <w:docGrid w:type="lines" w:linePitch="312" w:charSpace="0"/>
        </w:sectPr>
      </w:pPr>
    </w:p>
    <w:p>
      <w:pPr>
        <w:pStyle w:val="4"/>
        <w:spacing w:before="468" w:after="156"/>
      </w:pPr>
      <w:bookmarkStart w:id="104" w:name="_Toc31777"/>
      <w:bookmarkStart w:id="105" w:name="_Toc32597"/>
      <w:bookmarkStart w:id="106" w:name="_Toc5724"/>
      <w:r>
        <w:rPr>
          <w:rFonts w:hint="eastAsia"/>
        </w:rPr>
        <w:t>第五章  重点实施任务及措施</w:t>
      </w:r>
      <w:bookmarkEnd w:id="104"/>
      <w:bookmarkEnd w:id="105"/>
      <w:bookmarkEnd w:id="106"/>
    </w:p>
    <w:p>
      <w:pPr>
        <w:ind w:firstLine="600"/>
      </w:pPr>
      <w:r>
        <w:rPr>
          <w:rFonts w:hint="eastAsia"/>
        </w:rPr>
        <w:t>陈仓区省级现代农业产业园以设施农业为主导，以设施蔬菜与食用菌两大产业为突破口，通过政策倾斜、改革创新和管理服务提升，吸引现代要素向产业园内集聚，推动产业园设施农业全环节升级、全链条增值，促进产加销、贸工农高效衔接、一二三产协调互动发展，打造农业农村发展的投资高地、创新高地和政策高地，从而全面激活市场、激活要素、激活主体，使产业园成为陈仓区农业农村经济新增长极，为培育农业农村发展新动能创造新经验。到2023年底，在产业园形成规模化种养基地、多元化产品加工基地、农业生产智慧化体系、农产品安全及营销体系、农业社会化服务体系及乡村休闲旅游基地。陈仓区省级现代农业产业园2022-2023年重点实施任务及措施如下：</w:t>
      </w:r>
    </w:p>
    <w:p>
      <w:pPr>
        <w:pStyle w:val="5"/>
      </w:pPr>
      <w:bookmarkStart w:id="107" w:name="_Toc16241"/>
      <w:bookmarkStart w:id="108" w:name="_Toc17597"/>
      <w:bookmarkStart w:id="109" w:name="_Toc27045"/>
      <w:r>
        <w:rPr>
          <w:rFonts w:hint="eastAsia"/>
        </w:rPr>
        <w:t>一、建设规模化</w:t>
      </w:r>
      <w:r>
        <w:rPr>
          <w:rFonts w:hint="eastAsia"/>
          <w:lang w:eastAsia="zh-CN"/>
        </w:rPr>
        <w:t>种植</w:t>
      </w:r>
      <w:r>
        <w:rPr>
          <w:rFonts w:hint="eastAsia"/>
        </w:rPr>
        <w:t>基地</w:t>
      </w:r>
      <w:bookmarkEnd w:id="107"/>
      <w:bookmarkEnd w:id="108"/>
      <w:bookmarkEnd w:id="109"/>
    </w:p>
    <w:p>
      <w:pPr>
        <w:ind w:firstLine="600"/>
      </w:pPr>
      <w:r>
        <w:rPr>
          <w:rFonts w:hint="eastAsia"/>
        </w:rPr>
        <w:t>围绕反季节精细蔬菜、春提早和秋延后设施蔬菜、食用菌等优势产业，实施生产能力提升工程，着力补齐设施农业现代化进程中的缺失环节、薄弱环节等的短板，推动产业规模化、现代化发展。</w:t>
      </w:r>
    </w:p>
    <w:p>
      <w:pPr>
        <w:pStyle w:val="5"/>
      </w:pPr>
      <w:bookmarkStart w:id="110" w:name="_Toc17294"/>
      <w:bookmarkStart w:id="111" w:name="_Toc28236"/>
      <w:bookmarkStart w:id="112" w:name="_Toc27980"/>
      <w:r>
        <w:rPr>
          <w:rFonts w:hint="eastAsia"/>
        </w:rPr>
        <w:t>二、建设循环农业体系</w:t>
      </w:r>
      <w:bookmarkEnd w:id="110"/>
      <w:bookmarkEnd w:id="111"/>
    </w:p>
    <w:p>
      <w:pPr>
        <w:ind w:firstLine="600"/>
      </w:pPr>
      <w:r>
        <w:rPr>
          <w:rFonts w:hint="eastAsia"/>
        </w:rPr>
        <w:t>围绕设施蔬菜</w:t>
      </w:r>
      <w:r>
        <w:rPr>
          <w:rFonts w:hint="eastAsia"/>
          <w:lang w:eastAsia="zh-CN"/>
        </w:rPr>
        <w:t>、</w:t>
      </w:r>
      <w:r>
        <w:rPr>
          <w:rFonts w:hint="eastAsia"/>
        </w:rPr>
        <w:t>食用菌和生猪养殖等产业，将果蔬残渣、菌渣、畜牧业粪污等农业废弃物回收利用加工成有机肥，对农业废弃物进行回收再利用，保护园区生态环境，提升农产品质量，形成生态良性循环。</w:t>
      </w:r>
    </w:p>
    <w:p>
      <w:pPr>
        <w:pStyle w:val="5"/>
      </w:pPr>
      <w:bookmarkStart w:id="113" w:name="_Toc10069"/>
      <w:bookmarkStart w:id="114" w:name="_Toc11818"/>
      <w:r>
        <w:rPr>
          <w:rFonts w:hint="eastAsia"/>
          <w:lang w:eastAsia="zh-CN"/>
        </w:rPr>
        <w:t>三</w:t>
      </w:r>
      <w:r>
        <w:rPr>
          <w:rFonts w:hint="eastAsia"/>
        </w:rPr>
        <w:t>、建设相关产品加工及商贸物流基地</w:t>
      </w:r>
      <w:bookmarkEnd w:id="112"/>
      <w:bookmarkEnd w:id="113"/>
      <w:bookmarkEnd w:id="114"/>
    </w:p>
    <w:p>
      <w:pPr>
        <w:ind w:firstLine="600"/>
      </w:pPr>
      <w:r>
        <w:rPr>
          <w:rFonts w:hint="eastAsia"/>
        </w:rPr>
        <w:t>发挥产业园设施蔬菜、</w:t>
      </w:r>
      <w:r>
        <w:rPr>
          <w:rFonts w:hint="eastAsia"/>
          <w:lang w:eastAsia="zh-CN"/>
        </w:rPr>
        <w:t>食用菌</w:t>
      </w:r>
      <w:r>
        <w:rPr>
          <w:rFonts w:hint="eastAsia"/>
        </w:rPr>
        <w:t>规模大的优势，聚力发展蔬菜加工、食用菌加工等产业，推动农产品及相关产品加工产业聚集发展，从而提升产业发展层次，推动园区设施农业转型发展。</w:t>
      </w:r>
    </w:p>
    <w:p>
      <w:pPr>
        <w:pStyle w:val="5"/>
      </w:pPr>
      <w:bookmarkStart w:id="115" w:name="_Toc13143"/>
      <w:bookmarkStart w:id="116" w:name="_Toc3714"/>
      <w:bookmarkStart w:id="117" w:name="_Toc9441"/>
      <w:r>
        <w:rPr>
          <w:rFonts w:hint="eastAsia"/>
          <w:lang w:eastAsia="zh-CN"/>
        </w:rPr>
        <w:t>四</w:t>
      </w:r>
      <w:r>
        <w:rPr>
          <w:rFonts w:hint="eastAsia"/>
        </w:rPr>
        <w:t>、构建农业生产智慧化体系</w:t>
      </w:r>
      <w:bookmarkEnd w:id="115"/>
      <w:bookmarkEnd w:id="116"/>
      <w:bookmarkEnd w:id="117"/>
    </w:p>
    <w:p>
      <w:pPr>
        <w:ind w:firstLine="600"/>
      </w:pPr>
      <w:r>
        <w:rPr>
          <w:rFonts w:hint="eastAsia"/>
        </w:rPr>
        <w:t>大力发展数字农业，实施智慧农业工程和“互联网+”现代农业行动，鼓励对农业生产、监管进行数字化改造，推进园区农机装备和农业机械化转型升级，提升产业园科技化、智慧化水平。</w:t>
      </w:r>
    </w:p>
    <w:p>
      <w:pPr>
        <w:pStyle w:val="5"/>
      </w:pPr>
      <w:bookmarkStart w:id="118" w:name="_Toc4673"/>
      <w:bookmarkStart w:id="119" w:name="_Toc6647"/>
      <w:bookmarkStart w:id="120" w:name="_Toc30797"/>
      <w:r>
        <w:rPr>
          <w:rFonts w:hint="eastAsia"/>
          <w:lang w:eastAsia="zh-CN"/>
        </w:rPr>
        <w:t>五</w:t>
      </w:r>
      <w:r>
        <w:rPr>
          <w:rFonts w:hint="eastAsia"/>
        </w:rPr>
        <w:t>、构建农产品安全及营销体系</w:t>
      </w:r>
      <w:bookmarkEnd w:id="118"/>
      <w:bookmarkEnd w:id="119"/>
      <w:bookmarkEnd w:id="120"/>
    </w:p>
    <w:p>
      <w:pPr>
        <w:ind w:firstLine="600"/>
      </w:pPr>
      <w:r>
        <w:rPr>
          <w:rFonts w:hint="eastAsia"/>
        </w:rPr>
        <w:t>实施农业品牌提升行动，加快形成以区域公用品牌、企业品牌、大宗农产品品牌、特色农产品品牌为核心的农业品牌格局。做好农产品监测和品牌宣传推介，充分利用展销会、电商、“互联网+”等新兴手段，加强品牌市场营销。</w:t>
      </w:r>
    </w:p>
    <w:p>
      <w:pPr>
        <w:pStyle w:val="5"/>
      </w:pPr>
      <w:bookmarkStart w:id="121" w:name="_Toc12773"/>
      <w:bookmarkStart w:id="122" w:name="_Toc31346"/>
      <w:bookmarkStart w:id="123" w:name="_Toc7382"/>
      <w:r>
        <w:rPr>
          <w:rFonts w:hint="eastAsia"/>
          <w:lang w:eastAsia="zh-CN"/>
        </w:rPr>
        <w:t>六</w:t>
      </w:r>
      <w:r>
        <w:rPr>
          <w:rFonts w:hint="eastAsia"/>
        </w:rPr>
        <w:t>、构建农业社会化服务体系</w:t>
      </w:r>
      <w:bookmarkEnd w:id="121"/>
      <w:bookmarkEnd w:id="122"/>
      <w:bookmarkEnd w:id="123"/>
    </w:p>
    <w:p>
      <w:pPr>
        <w:ind w:firstLine="600"/>
      </w:pPr>
      <w:r>
        <w:rPr>
          <w:rFonts w:hint="eastAsia"/>
        </w:rPr>
        <w:t>针对农村劳动力紧缺、现代生产技术应用水平低、企业或合作社规模较小的实际情况，加大果蔬、畜牧等生产技术培训，鼓励合作社和生产大户发展多种农业生产性服务业，推动产业兴旺发展。</w:t>
      </w:r>
    </w:p>
    <w:p>
      <w:pPr>
        <w:pStyle w:val="5"/>
      </w:pPr>
      <w:bookmarkStart w:id="124" w:name="_Toc3651"/>
      <w:bookmarkStart w:id="125" w:name="_Toc30590"/>
      <w:bookmarkStart w:id="126" w:name="_Toc27374"/>
      <w:r>
        <w:rPr>
          <w:rFonts w:hint="eastAsia"/>
          <w:lang w:eastAsia="zh-CN"/>
        </w:rPr>
        <w:t>七</w:t>
      </w:r>
      <w:r>
        <w:rPr>
          <w:rFonts w:hint="eastAsia"/>
        </w:rPr>
        <w:t>、培育乡村休闲产业</w:t>
      </w:r>
      <w:bookmarkEnd w:id="124"/>
      <w:bookmarkEnd w:id="125"/>
      <w:bookmarkEnd w:id="126"/>
    </w:p>
    <w:p>
      <w:pPr>
        <w:ind w:firstLine="600"/>
      </w:pPr>
      <w:r>
        <w:rPr>
          <w:rFonts w:hint="eastAsia"/>
        </w:rPr>
        <w:t>顺应城乡居民消费拓展升级趋势，结合产业园资源禀赋，创新发展思路，深入发掘香泉镇、周原镇的休闲观光、文化体验功能和价值，推动乡村资源跨界整合、多元化增值，形成新的消费热点，提升产业发展效益。</w:t>
      </w:r>
    </w:p>
    <w:p>
      <w:pPr>
        <w:pStyle w:val="2"/>
        <w:ind w:left="600" w:firstLine="600"/>
        <w:sectPr>
          <w:pgSz w:w="11906" w:h="16838"/>
          <w:pgMar w:top="1440" w:right="1800" w:bottom="1440" w:left="1800" w:header="851" w:footer="992" w:gutter="0"/>
          <w:cols w:space="425" w:num="1"/>
          <w:docGrid w:type="lines" w:linePitch="312" w:charSpace="0"/>
        </w:sectPr>
      </w:pPr>
    </w:p>
    <w:p>
      <w:pPr>
        <w:pStyle w:val="4"/>
        <w:spacing w:before="468" w:after="156"/>
      </w:pPr>
      <w:bookmarkStart w:id="127" w:name="_Toc13814"/>
      <w:bookmarkStart w:id="128" w:name="_Toc19412"/>
      <w:bookmarkStart w:id="129" w:name="_Toc26941"/>
      <w:r>
        <w:rPr>
          <w:rFonts w:hint="eastAsia"/>
        </w:rPr>
        <w:t>第六章  重点工程及项目建设</w:t>
      </w:r>
      <w:bookmarkEnd w:id="127"/>
      <w:bookmarkEnd w:id="128"/>
      <w:bookmarkEnd w:id="129"/>
    </w:p>
    <w:p>
      <w:pPr>
        <w:ind w:firstLine="600"/>
      </w:pPr>
      <w:r>
        <w:rPr>
          <w:rFonts w:hint="eastAsia"/>
        </w:rPr>
        <w:t>陈仓区省级现代农业产业园以设施农业为主导，以设施蔬菜与食用菌为主攻方向，规划期限为5年（2022-2026年），本方案为创建期实施方案，创建时间共2年（2022—2023年）。在创建期，以关键环节为突破口，重点实施规模化</w:t>
      </w:r>
      <w:r>
        <w:rPr>
          <w:rFonts w:hint="eastAsia"/>
          <w:lang w:eastAsia="zh-CN"/>
        </w:rPr>
        <w:t>种植</w:t>
      </w:r>
      <w:r>
        <w:rPr>
          <w:rFonts w:hint="eastAsia"/>
        </w:rPr>
        <w:t>基地建设工程、循环农业体系建设工程</w:t>
      </w:r>
      <w:r>
        <w:rPr>
          <w:rFonts w:hint="eastAsia"/>
          <w:lang w:eastAsia="zh-CN"/>
        </w:rPr>
        <w:t>、</w:t>
      </w:r>
      <w:r>
        <w:rPr>
          <w:rFonts w:hint="eastAsia"/>
        </w:rPr>
        <w:t>相关产品加工及商贸物流发展工程、农业生产智慧化发展工程、农产品安全及营销体系建设工程、农业社会化服务体系建设工程、乡村休闲产业培育工程等</w:t>
      </w:r>
      <w:r>
        <w:rPr>
          <w:rFonts w:hint="eastAsia"/>
          <w:lang w:eastAsia="zh-CN"/>
        </w:rPr>
        <w:t>七</w:t>
      </w:r>
      <w:r>
        <w:rPr>
          <w:rFonts w:hint="eastAsia"/>
        </w:rPr>
        <w:t>大工程，包括国人菌业2022年老旧设施更新和改造提升项目、食用菌示范园建设项目、全钢骨架大棚建设项目、180亩日光温室大棚改造提升项目、绿丰源老旧设施更新和改造提升建设项目、绿丰源高标准设施蔬菜示范园建设项目、500亩蔬菜大棚改造提升项目、日光温室改造提升项目、基础设施配套建设项目、标准化生猪养殖建设项目、2000头养猪场及配套设施建设项目、菌渣综合循环利用车间建设项目、食用菌干品及菌粉加工车间建设项目、食用菌深加工建设项目、农机作业监测终端建设项目、蔬菜及食用菌质量安全监测体系建设项目、农业生产技术培训项目、现代农业展示中心建设项目、果蔬提质增效和直营店改造项目、慕仪镇珍稀食用菌农旅融合示范园建设项目等20个项目，总投资7983.27万元。</w:t>
      </w:r>
    </w:p>
    <w:p>
      <w:pPr>
        <w:pStyle w:val="5"/>
      </w:pPr>
      <w:bookmarkStart w:id="130" w:name="_Toc31850"/>
      <w:bookmarkStart w:id="131" w:name="_Toc14230"/>
      <w:bookmarkStart w:id="132" w:name="_Toc8573"/>
      <w:r>
        <w:rPr>
          <w:rFonts w:hint="eastAsia"/>
        </w:rPr>
        <w:t>一、规模化</w:t>
      </w:r>
      <w:r>
        <w:rPr>
          <w:rFonts w:hint="eastAsia"/>
          <w:lang w:eastAsia="zh-CN"/>
        </w:rPr>
        <w:t>种植</w:t>
      </w:r>
      <w:r>
        <w:rPr>
          <w:rFonts w:hint="eastAsia"/>
        </w:rPr>
        <w:t>基地建设工程</w:t>
      </w:r>
      <w:bookmarkEnd w:id="130"/>
      <w:bookmarkEnd w:id="131"/>
      <w:bookmarkEnd w:id="132"/>
    </w:p>
    <w:p>
      <w:pPr>
        <w:pStyle w:val="6"/>
        <w:spacing w:before="31" w:after="31"/>
        <w:ind w:firstLine="602"/>
        <w:rPr>
          <w:rFonts w:hint="default"/>
        </w:rPr>
      </w:pPr>
      <w:r>
        <w:t>（一）国人菌业2022年老旧设施更新和改造提升项目</w:t>
      </w:r>
    </w:p>
    <w:p>
      <w:pPr>
        <w:ind w:firstLine="602"/>
      </w:pPr>
      <w:r>
        <w:rPr>
          <w:rFonts w:hint="eastAsia"/>
          <w:b/>
          <w:bCs/>
        </w:rPr>
        <w:t>建设内容：</w:t>
      </w:r>
      <w:r>
        <w:rPr>
          <w:rFonts w:hint="eastAsia"/>
        </w:rPr>
        <w:t>改造总面积60亩，日光温室大棚45座。更换大棚保温被、棚膜、电动卷膜器，改造大棚后墙，维修更换卷帘机、高压微雾系统，配备节水灌溉雨水收集系统、菌包进棚自动传送线，配置上下通风控制柜。</w:t>
      </w:r>
    </w:p>
    <w:p>
      <w:pPr>
        <w:ind w:firstLine="602"/>
      </w:pPr>
      <w:r>
        <w:rPr>
          <w:rFonts w:hint="eastAsia"/>
          <w:b/>
          <w:bCs/>
        </w:rPr>
        <w:t>实施地点：</w:t>
      </w:r>
      <w:r>
        <w:rPr>
          <w:rFonts w:hint="eastAsia"/>
        </w:rPr>
        <w:t>慕仪镇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国人菌业科技产业园有限公司</w:t>
      </w:r>
    </w:p>
    <w:p>
      <w:pPr>
        <w:pStyle w:val="6"/>
        <w:spacing w:before="31" w:after="31"/>
        <w:ind w:firstLine="602"/>
        <w:rPr>
          <w:rFonts w:hint="default"/>
        </w:rPr>
      </w:pPr>
      <w:r>
        <w:t>（二）食用菌示范园建设项目</w:t>
      </w:r>
    </w:p>
    <w:p>
      <w:pPr>
        <w:ind w:firstLine="602"/>
      </w:pPr>
      <w:r>
        <w:rPr>
          <w:rFonts w:hint="eastAsia"/>
          <w:b/>
          <w:bCs/>
        </w:rPr>
        <w:t>建设内容：</w:t>
      </w:r>
      <w:r>
        <w:rPr>
          <w:rFonts w:hint="eastAsia"/>
        </w:rPr>
        <w:t>对51亩大拱棚进行提升改造，更换棚膜，改造棚顶遮阳系统，完善棚体结构局部框架加固，改良土壤，配置水肥一体化（滴灌加喷灌）。</w:t>
      </w:r>
    </w:p>
    <w:p>
      <w:pPr>
        <w:ind w:firstLine="602"/>
      </w:pPr>
      <w:r>
        <w:rPr>
          <w:rFonts w:hint="eastAsia"/>
          <w:b/>
          <w:bCs/>
        </w:rPr>
        <w:t>实施地点：</w:t>
      </w:r>
      <w:r>
        <w:rPr>
          <w:rFonts w:hint="eastAsia"/>
        </w:rPr>
        <w:t>慕仪镇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国人菌业科技产业园有限公司</w:t>
      </w:r>
    </w:p>
    <w:p>
      <w:pPr>
        <w:pStyle w:val="6"/>
        <w:spacing w:before="31" w:after="31"/>
        <w:ind w:firstLine="602"/>
        <w:rPr>
          <w:rFonts w:hint="default"/>
        </w:rPr>
      </w:pPr>
      <w:r>
        <w:t>（三）全钢骨架大棚建设项目</w:t>
      </w:r>
    </w:p>
    <w:p>
      <w:pPr>
        <w:ind w:firstLine="602"/>
      </w:pPr>
      <w:r>
        <w:rPr>
          <w:rFonts w:hint="eastAsia"/>
          <w:b/>
          <w:bCs/>
        </w:rPr>
        <w:t>建设内容：</w:t>
      </w:r>
      <w:r>
        <w:rPr>
          <w:rFonts w:hint="eastAsia"/>
        </w:rPr>
        <w:t>新建全钢结构高标准大棚16座，面积20亩；配套推广应用水肥一体化、喷灌、滴灌等技术；配套安装悬挂粘虫板；安装物联网设施及配套实施购置等。省级财政补助资金折股量化给项目所在村集体经济组织，用于大棚建设；购置水肥一体化、喷灌、滴灌设备、物联网等设施，项目取得收益后按股份进行分红。</w:t>
      </w:r>
    </w:p>
    <w:p>
      <w:pPr>
        <w:ind w:firstLine="602"/>
      </w:pPr>
      <w:r>
        <w:rPr>
          <w:rFonts w:hint="eastAsia"/>
          <w:b/>
          <w:bCs/>
        </w:rPr>
        <w:t>实施地点：</w:t>
      </w:r>
      <w:r>
        <w:rPr>
          <w:rFonts w:hint="eastAsia"/>
        </w:rPr>
        <w:t>周原镇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绿丰源合作社</w:t>
      </w:r>
    </w:p>
    <w:p>
      <w:pPr>
        <w:pStyle w:val="6"/>
        <w:spacing w:before="31" w:after="31"/>
        <w:ind w:firstLine="602"/>
        <w:rPr>
          <w:rFonts w:hint="default"/>
        </w:rPr>
      </w:pPr>
      <w:bookmarkStart w:id="133" w:name="_Toc22632"/>
      <w:r>
        <w:t>（四）180亩日光温室大棚改造提升项目</w:t>
      </w:r>
    </w:p>
    <w:p>
      <w:pPr>
        <w:ind w:firstLine="602"/>
      </w:pPr>
      <w:r>
        <w:rPr>
          <w:rFonts w:hint="eastAsia"/>
          <w:b/>
          <w:bCs/>
        </w:rPr>
        <w:t>建设内容：</w:t>
      </w:r>
      <w:r>
        <w:rPr>
          <w:rFonts w:hint="eastAsia"/>
        </w:rPr>
        <w:t>对180亩日光温室大棚棚架更换、对土壤进行改良；安装物联网设施、大棚自动放风设施。省级财政补助资金折股量化给项目所在村集体经济组织，用于购置安装物联网设施和大棚自动放风设施建设，项目取得收益后按股份进行分红。</w:t>
      </w:r>
    </w:p>
    <w:p>
      <w:pPr>
        <w:ind w:firstLine="602"/>
      </w:pPr>
      <w:r>
        <w:rPr>
          <w:rFonts w:hint="eastAsia"/>
          <w:b/>
          <w:bCs/>
        </w:rPr>
        <w:t>实施地点：</w:t>
      </w:r>
      <w:r>
        <w:rPr>
          <w:rFonts w:hint="eastAsia"/>
        </w:rPr>
        <w:t>周原镇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绿丰源合作社</w:t>
      </w:r>
    </w:p>
    <w:p>
      <w:pPr>
        <w:pStyle w:val="6"/>
        <w:spacing w:before="31" w:after="31"/>
        <w:ind w:firstLine="602"/>
        <w:rPr>
          <w:rFonts w:hint="default"/>
        </w:rPr>
      </w:pPr>
      <w:r>
        <w:t>（五）绿丰源老旧设施更新和改造提升建设项目</w:t>
      </w:r>
    </w:p>
    <w:p>
      <w:pPr>
        <w:ind w:firstLine="602"/>
      </w:pPr>
      <w:r>
        <w:rPr>
          <w:rFonts w:hint="eastAsia"/>
          <w:b/>
          <w:bCs/>
        </w:rPr>
        <w:t>建设内容：</w:t>
      </w:r>
      <w:r>
        <w:rPr>
          <w:rFonts w:hint="eastAsia"/>
        </w:rPr>
        <w:t>48座日光温室大棚棉被更换；新建25座雨水集雨窑；48座日光温室安装水肥一体化设施。</w:t>
      </w:r>
    </w:p>
    <w:p>
      <w:pPr>
        <w:ind w:firstLine="602"/>
      </w:pPr>
      <w:r>
        <w:rPr>
          <w:rFonts w:hint="eastAsia"/>
          <w:b/>
          <w:bCs/>
        </w:rPr>
        <w:t>实施地点：</w:t>
      </w:r>
      <w:r>
        <w:rPr>
          <w:rFonts w:hint="eastAsia"/>
        </w:rPr>
        <w:t>周原镇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绿丰源合作社</w:t>
      </w:r>
    </w:p>
    <w:p>
      <w:pPr>
        <w:pStyle w:val="6"/>
        <w:spacing w:before="31" w:after="31"/>
        <w:ind w:firstLine="602"/>
        <w:rPr>
          <w:rFonts w:hint="default"/>
        </w:rPr>
      </w:pPr>
      <w:r>
        <w:t>（六）绿丰源高标准设施蔬菜示范园建设项目</w:t>
      </w:r>
    </w:p>
    <w:p>
      <w:pPr>
        <w:ind w:firstLine="602"/>
      </w:pPr>
      <w:r>
        <w:rPr>
          <w:rFonts w:hint="eastAsia"/>
          <w:b/>
          <w:bCs/>
        </w:rPr>
        <w:t>建设内容：</w:t>
      </w:r>
      <w:r>
        <w:rPr>
          <w:rFonts w:hint="eastAsia"/>
        </w:rPr>
        <w:t>48座日光温室棚膜更换为透光型好、耐用型无滴膜、防风膜；48座日光温室大棚修建背墙；48座日光温室大棚卷帘机进行更换。</w:t>
      </w:r>
    </w:p>
    <w:p>
      <w:pPr>
        <w:ind w:firstLine="602"/>
      </w:pPr>
      <w:r>
        <w:rPr>
          <w:rFonts w:hint="eastAsia"/>
          <w:b/>
          <w:bCs/>
        </w:rPr>
        <w:t>实施地点：</w:t>
      </w:r>
      <w:r>
        <w:rPr>
          <w:rFonts w:hint="eastAsia"/>
        </w:rPr>
        <w:t>周原镇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绿丰源合作社</w:t>
      </w:r>
    </w:p>
    <w:p>
      <w:pPr>
        <w:pStyle w:val="6"/>
        <w:spacing w:before="31" w:after="31"/>
        <w:ind w:firstLine="602"/>
        <w:rPr>
          <w:rFonts w:hint="default"/>
        </w:rPr>
      </w:pPr>
      <w:r>
        <w:t>（七）500亩蔬菜大棚改造提升项目</w:t>
      </w:r>
    </w:p>
    <w:p>
      <w:pPr>
        <w:ind w:firstLine="602"/>
      </w:pPr>
      <w:r>
        <w:rPr>
          <w:rFonts w:hint="eastAsia"/>
          <w:b/>
          <w:bCs/>
        </w:rPr>
        <w:t>建设内容：</w:t>
      </w:r>
      <w:r>
        <w:rPr>
          <w:rFonts w:hint="eastAsia"/>
        </w:rPr>
        <w:t>对500亩蔬菜大棚棚膜、棚架进行更换，配套安装水肥一体化设施，改良土壤。</w:t>
      </w:r>
    </w:p>
    <w:p>
      <w:pPr>
        <w:ind w:firstLine="602"/>
      </w:pPr>
      <w:r>
        <w:rPr>
          <w:rFonts w:hint="eastAsia"/>
          <w:b/>
          <w:bCs/>
        </w:rPr>
        <w:t>实施地点：</w:t>
      </w:r>
      <w:r>
        <w:rPr>
          <w:rFonts w:hint="eastAsia"/>
        </w:rPr>
        <w:t>周原镇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绿丰源合作社</w:t>
      </w:r>
    </w:p>
    <w:p>
      <w:pPr>
        <w:pStyle w:val="6"/>
        <w:spacing w:before="31" w:after="31"/>
        <w:ind w:firstLine="602"/>
        <w:rPr>
          <w:rFonts w:hint="default"/>
        </w:rPr>
      </w:pPr>
      <w:r>
        <w:t>（八）日光温室改造提升项目</w:t>
      </w:r>
    </w:p>
    <w:p>
      <w:pPr>
        <w:ind w:firstLine="602"/>
      </w:pPr>
      <w:r>
        <w:rPr>
          <w:rFonts w:hint="eastAsia"/>
          <w:b/>
          <w:bCs/>
        </w:rPr>
        <w:t>建设内容：</w:t>
      </w:r>
      <w:r>
        <w:rPr>
          <w:rFonts w:hint="eastAsia"/>
        </w:rPr>
        <w:t>对26座温室更换棚顶钢架、温室棉被、钢丝、棚膜、水管网，改造卷帘机、耳房，改良土壤。</w:t>
      </w:r>
    </w:p>
    <w:p>
      <w:pPr>
        <w:ind w:firstLine="602"/>
      </w:pPr>
      <w:r>
        <w:rPr>
          <w:rFonts w:hint="eastAsia"/>
          <w:b/>
          <w:bCs/>
        </w:rPr>
        <w:t>实施地点：</w:t>
      </w:r>
      <w:r>
        <w:rPr>
          <w:rFonts w:hint="eastAsia"/>
        </w:rPr>
        <w:t>慕仪镇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星昊农牧有限公司</w:t>
      </w:r>
    </w:p>
    <w:p>
      <w:pPr>
        <w:pStyle w:val="6"/>
        <w:spacing w:before="31" w:after="31"/>
        <w:ind w:firstLine="602"/>
        <w:rPr>
          <w:rFonts w:hint="default"/>
        </w:rPr>
      </w:pPr>
      <w:r>
        <w:t>（</w:t>
      </w:r>
      <w:r>
        <w:rPr>
          <w:rFonts w:hint="eastAsia"/>
          <w:lang w:eastAsia="zh-CN"/>
        </w:rPr>
        <w:t>九</w:t>
      </w:r>
      <w:r>
        <w:t>）基础设施配套建设项目</w:t>
      </w:r>
    </w:p>
    <w:p>
      <w:pPr>
        <w:ind w:firstLine="602"/>
      </w:pPr>
      <w:r>
        <w:rPr>
          <w:rFonts w:hint="eastAsia"/>
          <w:b/>
          <w:bCs/>
        </w:rPr>
        <w:t>建设内容：</w:t>
      </w:r>
      <w:r>
        <w:rPr>
          <w:rFonts w:hint="eastAsia"/>
        </w:rPr>
        <w:t>新修水泥生产路1400米，配套排水渠；新建大口井一眼，配套蓄水池3座，泵站及铺设管网；架设高压电网1500米，配电室及配电设施一套。</w:t>
      </w:r>
    </w:p>
    <w:p>
      <w:pPr>
        <w:ind w:firstLine="602"/>
      </w:pPr>
      <w:r>
        <w:rPr>
          <w:rFonts w:hint="eastAsia"/>
          <w:b/>
          <w:bCs/>
        </w:rPr>
        <w:t>实施地点：</w:t>
      </w:r>
      <w:r>
        <w:rPr>
          <w:rFonts w:hint="eastAsia"/>
        </w:rPr>
        <w:t>香泉镇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胜仙泉合作社</w:t>
      </w:r>
    </w:p>
    <w:p>
      <w:pPr>
        <w:pStyle w:val="5"/>
      </w:pPr>
      <w:bookmarkStart w:id="134" w:name="_Toc21660"/>
      <w:bookmarkStart w:id="135" w:name="_Toc6258"/>
      <w:r>
        <w:rPr>
          <w:rFonts w:hint="eastAsia"/>
        </w:rPr>
        <w:t>二、循环农业体系建设工程</w:t>
      </w:r>
      <w:bookmarkEnd w:id="134"/>
      <w:bookmarkEnd w:id="135"/>
    </w:p>
    <w:p>
      <w:pPr>
        <w:pStyle w:val="6"/>
        <w:spacing w:before="31" w:after="31"/>
        <w:ind w:firstLine="602"/>
        <w:rPr>
          <w:rFonts w:hint="default"/>
        </w:rPr>
      </w:pPr>
      <w:r>
        <w:t>（</w:t>
      </w:r>
      <w:r>
        <w:rPr>
          <w:rFonts w:hint="eastAsia"/>
          <w:lang w:eastAsia="zh-CN"/>
        </w:rPr>
        <w:t>一</w:t>
      </w:r>
      <w:r>
        <w:t>）标准化生猪养殖建设项目</w:t>
      </w:r>
    </w:p>
    <w:p>
      <w:pPr>
        <w:ind w:firstLine="602"/>
      </w:pPr>
      <w:r>
        <w:rPr>
          <w:rFonts w:hint="eastAsia"/>
          <w:b/>
          <w:bCs/>
        </w:rPr>
        <w:t>建设内容：</w:t>
      </w:r>
      <w:r>
        <w:rPr>
          <w:rFonts w:hint="eastAsia"/>
        </w:rPr>
        <w:t>新建猪舍3栋3000㎡，配套建设保育舍、隔离舍、饲料库房、消毒室，化验室、厌氧处理池及水电设施等。省级财政补助资金折股量化给项目所在村集体经济组织，用于猪舍建设，项目取得收益后按股份进行分红。</w:t>
      </w:r>
    </w:p>
    <w:p>
      <w:pPr>
        <w:ind w:firstLine="602"/>
      </w:pPr>
      <w:r>
        <w:rPr>
          <w:rFonts w:hint="eastAsia"/>
          <w:b/>
          <w:bCs/>
        </w:rPr>
        <w:t>实施地点：</w:t>
      </w:r>
      <w:r>
        <w:rPr>
          <w:rFonts w:hint="eastAsia"/>
        </w:rPr>
        <w:t>慕仪镇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星昊农牧有限公司</w:t>
      </w:r>
    </w:p>
    <w:p>
      <w:pPr>
        <w:pStyle w:val="6"/>
        <w:spacing w:before="31" w:after="31"/>
        <w:ind w:firstLine="602"/>
        <w:rPr>
          <w:rFonts w:hint="default"/>
        </w:rPr>
      </w:pPr>
      <w:r>
        <w:t>（</w:t>
      </w:r>
      <w:r>
        <w:rPr>
          <w:rFonts w:hint="eastAsia"/>
          <w:lang w:eastAsia="zh-CN"/>
        </w:rPr>
        <w:t>二</w:t>
      </w:r>
      <w:r>
        <w:t>）2000头养猪场及配套设施建设项目</w:t>
      </w:r>
    </w:p>
    <w:p>
      <w:pPr>
        <w:ind w:firstLine="602"/>
      </w:pPr>
      <w:r>
        <w:rPr>
          <w:rFonts w:hint="eastAsia"/>
          <w:b/>
          <w:bCs/>
        </w:rPr>
        <w:t>建设内容：</w:t>
      </w:r>
      <w:r>
        <w:rPr>
          <w:rFonts w:hint="eastAsia"/>
        </w:rPr>
        <w:t>占地3000平方米，新建年出栏2000头猪场一个，标准化猪舍6栋；配套建设饲料库、兽医室、医药库，配置产床、保温箱、仔猪保育床、育肥栏、疫苗冷藏柜、消毒机、粪污三级沉淀池等。省级财政补助资金折股量化给项目所在村集体经济组织，用于猪舍建设，项目取得收益后按股份进行分红。</w:t>
      </w:r>
    </w:p>
    <w:p>
      <w:pPr>
        <w:ind w:firstLine="602"/>
      </w:pPr>
      <w:r>
        <w:rPr>
          <w:rFonts w:hint="eastAsia"/>
          <w:b/>
          <w:bCs/>
        </w:rPr>
        <w:t>实施地点：</w:t>
      </w:r>
      <w:r>
        <w:rPr>
          <w:rFonts w:hint="eastAsia"/>
        </w:rPr>
        <w:t>香泉镇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胜仙泉合作社</w:t>
      </w:r>
    </w:p>
    <w:p>
      <w:pPr>
        <w:pStyle w:val="6"/>
        <w:spacing w:before="31" w:after="31"/>
        <w:ind w:firstLine="602"/>
        <w:rPr>
          <w:rFonts w:hint="default"/>
        </w:rPr>
      </w:pPr>
      <w:r>
        <w:t>（</w:t>
      </w:r>
      <w:r>
        <w:rPr>
          <w:rFonts w:hint="eastAsia"/>
          <w:lang w:eastAsia="zh-CN"/>
        </w:rPr>
        <w:t>三</w:t>
      </w:r>
      <w:r>
        <w:t>）菌渣综合循环利用车间建设项目</w:t>
      </w:r>
    </w:p>
    <w:p>
      <w:pPr>
        <w:ind w:firstLine="602"/>
      </w:pPr>
      <w:r>
        <w:rPr>
          <w:rFonts w:hint="eastAsia"/>
          <w:b/>
          <w:bCs/>
        </w:rPr>
        <w:t>建设内容：</w:t>
      </w:r>
      <w:r>
        <w:rPr>
          <w:rFonts w:hint="eastAsia"/>
        </w:rPr>
        <w:t>新建2100平方米菌渣综合循环利用车间，配套菌渣发酵有机肥翻堆机、菌渣脱袋机、粉碎过筛机，用于废菌渣发酵二次利用生产草腐菌；农业废弃物及菌渣综合循环利用发酵生产有机肥原料。</w:t>
      </w:r>
    </w:p>
    <w:p>
      <w:pPr>
        <w:ind w:firstLine="602"/>
      </w:pPr>
      <w:r>
        <w:rPr>
          <w:rFonts w:hint="eastAsia"/>
          <w:b/>
          <w:bCs/>
        </w:rPr>
        <w:t>实施地点：</w:t>
      </w:r>
      <w:r>
        <w:rPr>
          <w:rFonts w:hint="eastAsia"/>
        </w:rPr>
        <w:t>慕仪镇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国人菌业科技产业园有限公司</w:t>
      </w:r>
    </w:p>
    <w:p>
      <w:pPr>
        <w:pStyle w:val="5"/>
      </w:pPr>
      <w:bookmarkStart w:id="136" w:name="_Toc5646"/>
      <w:bookmarkStart w:id="137" w:name="_Toc23755"/>
      <w:r>
        <w:rPr>
          <w:rFonts w:hint="eastAsia"/>
          <w:lang w:eastAsia="zh-CN"/>
        </w:rPr>
        <w:t>三</w:t>
      </w:r>
      <w:r>
        <w:rPr>
          <w:rFonts w:hint="eastAsia"/>
        </w:rPr>
        <w:t>、相关产品加工及商贸物流发展工程</w:t>
      </w:r>
      <w:bookmarkEnd w:id="133"/>
      <w:bookmarkEnd w:id="136"/>
      <w:bookmarkEnd w:id="137"/>
    </w:p>
    <w:p>
      <w:pPr>
        <w:pStyle w:val="6"/>
        <w:spacing w:before="31" w:after="31"/>
        <w:ind w:firstLine="602"/>
        <w:rPr>
          <w:rFonts w:hint="default"/>
        </w:rPr>
      </w:pPr>
      <w:r>
        <w:t>（一）食用菌干品及菌粉加工车间建设项目</w:t>
      </w:r>
    </w:p>
    <w:p>
      <w:pPr>
        <w:ind w:firstLine="602"/>
      </w:pPr>
      <w:r>
        <w:rPr>
          <w:rFonts w:hint="eastAsia"/>
          <w:b/>
          <w:bCs/>
        </w:rPr>
        <w:t>建设内容：</w:t>
      </w:r>
      <w:r>
        <w:rPr>
          <w:rFonts w:hint="eastAsia"/>
        </w:rPr>
        <w:t>新建食用菌干品及菌粉加工车间705㎡，配套食用菌烘干设备、激光颗粒分布测量仪、变频式振动筛等设施设备。</w:t>
      </w:r>
    </w:p>
    <w:p>
      <w:pPr>
        <w:ind w:firstLine="602"/>
      </w:pPr>
      <w:r>
        <w:rPr>
          <w:rFonts w:hint="eastAsia"/>
          <w:b/>
          <w:bCs/>
        </w:rPr>
        <w:t>实施地点：</w:t>
      </w:r>
      <w:r>
        <w:rPr>
          <w:rFonts w:hint="eastAsia"/>
        </w:rPr>
        <w:t>慕仪镇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国人菌业科技产业园有限公司</w:t>
      </w:r>
    </w:p>
    <w:p>
      <w:pPr>
        <w:pStyle w:val="6"/>
        <w:spacing w:before="31" w:after="31"/>
        <w:ind w:firstLine="602"/>
        <w:rPr>
          <w:rFonts w:hint="default"/>
        </w:rPr>
      </w:pPr>
      <w:r>
        <w:t>（</w:t>
      </w:r>
      <w:r>
        <w:rPr>
          <w:rFonts w:hint="eastAsia"/>
          <w:lang w:eastAsia="zh-CN"/>
        </w:rPr>
        <w:t>二</w:t>
      </w:r>
      <w:r>
        <w:t>）食用菌深加工建设项目</w:t>
      </w:r>
    </w:p>
    <w:p>
      <w:pPr>
        <w:ind w:firstLine="602"/>
      </w:pPr>
      <w:r>
        <w:rPr>
          <w:rFonts w:hint="eastAsia"/>
          <w:b/>
          <w:bCs/>
        </w:rPr>
        <w:t>建设内容：</w:t>
      </w:r>
      <w:r>
        <w:rPr>
          <w:rFonts w:hint="eastAsia"/>
        </w:rPr>
        <w:t>改造固体饮料保健品食品车间560㎡，配备双飞湿热灭菌设备、固体饮料混合制粒成套设备、纯化水制水设备、低温超微粉碎破壁设备、低温碾压式破壁设备、组合式空气净化设备、灌装设备、固体饮料包装设备、激光自动打码设备、除尘设备、制冷设备、消毒臭氧设备和食品检测设备。省级财政补助资金折股量化给项目所在村集体经济组织，用于加工车间改造和设备购置，项目取得收益后按股份进行分红。</w:t>
      </w:r>
    </w:p>
    <w:p>
      <w:pPr>
        <w:ind w:firstLine="602"/>
      </w:pPr>
      <w:r>
        <w:rPr>
          <w:rFonts w:hint="eastAsia"/>
          <w:b/>
          <w:bCs/>
        </w:rPr>
        <w:t>实施地点：</w:t>
      </w:r>
      <w:r>
        <w:rPr>
          <w:rFonts w:hint="eastAsia"/>
        </w:rPr>
        <w:t>慕仪镇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国人菌业科技产业园有限公司</w:t>
      </w:r>
    </w:p>
    <w:p>
      <w:pPr>
        <w:pStyle w:val="5"/>
      </w:pPr>
      <w:bookmarkStart w:id="138" w:name="_Toc6045"/>
      <w:bookmarkStart w:id="139" w:name="_Toc11628"/>
      <w:bookmarkStart w:id="140" w:name="_Toc26904"/>
      <w:r>
        <w:rPr>
          <w:rFonts w:hint="eastAsia"/>
          <w:lang w:eastAsia="zh-CN"/>
        </w:rPr>
        <w:t>四</w:t>
      </w:r>
      <w:r>
        <w:rPr>
          <w:rFonts w:hint="eastAsia"/>
        </w:rPr>
        <w:t>、农业生产智慧化发展工程</w:t>
      </w:r>
      <w:bookmarkEnd w:id="138"/>
      <w:bookmarkEnd w:id="139"/>
      <w:bookmarkEnd w:id="140"/>
    </w:p>
    <w:p>
      <w:pPr>
        <w:pStyle w:val="6"/>
        <w:spacing w:before="31" w:after="31"/>
        <w:ind w:firstLine="602"/>
        <w:rPr>
          <w:rFonts w:hint="default"/>
        </w:rPr>
      </w:pPr>
      <w:r>
        <w:t>（一）农机作业监测终端建设项目</w:t>
      </w:r>
    </w:p>
    <w:p>
      <w:pPr>
        <w:ind w:firstLine="602"/>
      </w:pPr>
      <w:r>
        <w:rPr>
          <w:rFonts w:hint="eastAsia"/>
          <w:b/>
          <w:bCs/>
        </w:rPr>
        <w:t>建设内容：</w:t>
      </w:r>
      <w:r>
        <w:rPr>
          <w:rFonts w:hint="eastAsia"/>
        </w:rPr>
        <w:t>安装农机作业监测终端设备，通过“平台+终端”的智能农机应用系统和技术体系，实现定位跟踪、作业监管、安全监管、合作社管理等多项功能。对现有的农机装备安装物联网智能终端设备，加速智能化、精量化的农机装备在农业生产中的应用，实现准确定位、精准作业、提高作业效率、降低劳动强度、节本增效和作业质量监管等。</w:t>
      </w:r>
    </w:p>
    <w:p>
      <w:pPr>
        <w:ind w:firstLine="602"/>
      </w:pPr>
      <w:r>
        <w:rPr>
          <w:rFonts w:hint="eastAsia"/>
          <w:b/>
          <w:bCs/>
        </w:rPr>
        <w:t>实施地点：</w:t>
      </w:r>
      <w:r>
        <w:rPr>
          <w:rFonts w:hint="eastAsia"/>
        </w:rPr>
        <w:t>产业园</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陈仓区农业机械技术推广服务中心</w:t>
      </w:r>
    </w:p>
    <w:p>
      <w:pPr>
        <w:pStyle w:val="5"/>
      </w:pPr>
      <w:bookmarkStart w:id="141" w:name="_Toc7162"/>
      <w:bookmarkStart w:id="142" w:name="_Toc23459"/>
      <w:bookmarkStart w:id="143" w:name="_Toc22885"/>
      <w:r>
        <w:rPr>
          <w:rFonts w:hint="eastAsia"/>
          <w:lang w:eastAsia="zh-CN"/>
        </w:rPr>
        <w:t>五</w:t>
      </w:r>
      <w:r>
        <w:rPr>
          <w:rFonts w:hint="eastAsia"/>
        </w:rPr>
        <w:t>、农产品安全及营销体系建设工程</w:t>
      </w:r>
      <w:bookmarkEnd w:id="141"/>
      <w:bookmarkEnd w:id="142"/>
      <w:bookmarkEnd w:id="143"/>
    </w:p>
    <w:p>
      <w:pPr>
        <w:pStyle w:val="6"/>
        <w:spacing w:before="31" w:after="31"/>
        <w:ind w:firstLine="602"/>
        <w:rPr>
          <w:rFonts w:hint="default"/>
        </w:rPr>
      </w:pPr>
      <w:r>
        <w:t>（一）</w:t>
      </w:r>
      <w:r>
        <w:rPr>
          <w:rFonts w:hint="eastAsia"/>
        </w:rPr>
        <w:t>蔬菜及食用菌质量安全监测体系建设项目</w:t>
      </w:r>
    </w:p>
    <w:p>
      <w:pPr>
        <w:ind w:firstLine="602"/>
      </w:pPr>
      <w:r>
        <w:rPr>
          <w:rFonts w:hint="eastAsia"/>
          <w:b/>
          <w:bCs/>
        </w:rPr>
        <w:t>建设内容：</w:t>
      </w:r>
      <w:r>
        <w:rPr>
          <w:rFonts w:hint="eastAsia"/>
        </w:rPr>
        <w:t>开展蔬菜类农残检测，实施化验室改造，对屋顶漏雨引起的返碱、掉皮墙面及空洞、起鼓地砖进行维修，分隔改造气相室、预处理室等。对化验室内部布局进一步优化，新增预处理室1间，新建标准实验台（边台）1套，配备滴水架、试剂架、通风橱、视频监控设备、消防设施（设备）等。对气相色谱仪等检测仪器及配套仪器设备进行检查，对报废零配件进行更换，购买检测用品等。开展化验室CMA及CATL认证，建立体系文件、确定检测参数、标准体系宣贯、仪器溯源、体系试运行、CMA及CATL审核、不符合项整改等。省级财政补助资金用于预处理室标准实验台（边台）、滴水架、试剂架、通风橱，试剂室新建视频监控设备、消防设施（设备）购置、“三废”处理以及对气相色谱仪等检测仪器及配套仪器设备进行检查，对报废零配件进行更换，购买检测用品，建立体系文件，确定检测参数、标准体系宣贯、仪器溯源、体系试运行、CMA及CATL审核、不符合项整改等。</w:t>
      </w:r>
    </w:p>
    <w:p>
      <w:pPr>
        <w:ind w:firstLine="602"/>
      </w:pPr>
      <w:r>
        <w:rPr>
          <w:rFonts w:hint="eastAsia"/>
          <w:b/>
          <w:bCs/>
        </w:rPr>
        <w:t>实施地点：</w:t>
      </w:r>
      <w:r>
        <w:rPr>
          <w:rFonts w:hint="eastAsia"/>
        </w:rPr>
        <w:t>陈仓区农产品质量安全中心</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陈仓区农产品质量安全中心</w:t>
      </w:r>
    </w:p>
    <w:p>
      <w:pPr>
        <w:pStyle w:val="5"/>
      </w:pPr>
      <w:bookmarkStart w:id="144" w:name="_Toc6486"/>
      <w:bookmarkStart w:id="145" w:name="_Toc4021"/>
      <w:bookmarkStart w:id="146" w:name="_Toc9114"/>
      <w:r>
        <w:rPr>
          <w:rFonts w:hint="eastAsia"/>
          <w:lang w:eastAsia="zh-CN"/>
        </w:rPr>
        <w:t>六</w:t>
      </w:r>
      <w:r>
        <w:rPr>
          <w:rFonts w:hint="eastAsia"/>
        </w:rPr>
        <w:t>、农业社会化服务体系建设工程</w:t>
      </w:r>
      <w:bookmarkEnd w:id="144"/>
      <w:bookmarkEnd w:id="145"/>
      <w:bookmarkEnd w:id="146"/>
    </w:p>
    <w:p>
      <w:pPr>
        <w:pStyle w:val="6"/>
        <w:spacing w:before="31" w:after="31"/>
        <w:ind w:firstLine="602"/>
        <w:rPr>
          <w:rFonts w:hint="default"/>
        </w:rPr>
      </w:pPr>
      <w:r>
        <w:t>（一）农业生产技术培训项目</w:t>
      </w:r>
    </w:p>
    <w:p>
      <w:pPr>
        <w:ind w:firstLine="602"/>
      </w:pPr>
      <w:r>
        <w:rPr>
          <w:rFonts w:hint="eastAsia"/>
          <w:b/>
          <w:bCs/>
        </w:rPr>
        <w:t>建设内容：</w:t>
      </w:r>
      <w:r>
        <w:rPr>
          <w:rFonts w:hint="eastAsia"/>
        </w:rPr>
        <w:t>围绕产业园区内粮食、蔬菜、养殖、果品等主导产业，在产前、产中、产后各个生产阶段开展生产技术培训，推广现代农业科技知识，提高生产者生产技能，提升园区生产效率，年开展技术培训3000人次。</w:t>
      </w:r>
    </w:p>
    <w:p>
      <w:pPr>
        <w:ind w:firstLine="602"/>
      </w:pPr>
      <w:r>
        <w:rPr>
          <w:rFonts w:hint="eastAsia"/>
          <w:b/>
          <w:bCs/>
        </w:rPr>
        <w:t>实施地点：</w:t>
      </w:r>
      <w:r>
        <w:rPr>
          <w:rFonts w:hint="eastAsia"/>
        </w:rPr>
        <w:t>产业园</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陈仓区农宣中心、陈仓区果桑站、陈仓区农技中心</w:t>
      </w:r>
    </w:p>
    <w:p>
      <w:pPr>
        <w:pStyle w:val="5"/>
      </w:pPr>
      <w:bookmarkStart w:id="147" w:name="_Toc29955"/>
      <w:bookmarkStart w:id="148" w:name="_Toc32552"/>
      <w:bookmarkStart w:id="149" w:name="_Toc9292"/>
      <w:r>
        <w:rPr>
          <w:rFonts w:hint="eastAsia"/>
          <w:lang w:eastAsia="zh-CN"/>
        </w:rPr>
        <w:t>七</w:t>
      </w:r>
      <w:r>
        <w:rPr>
          <w:rFonts w:hint="eastAsia"/>
        </w:rPr>
        <w:t>、乡村休闲产业培育工程</w:t>
      </w:r>
      <w:bookmarkEnd w:id="147"/>
      <w:bookmarkEnd w:id="148"/>
      <w:bookmarkEnd w:id="149"/>
    </w:p>
    <w:p>
      <w:pPr>
        <w:pStyle w:val="6"/>
        <w:spacing w:before="31" w:after="31"/>
        <w:ind w:firstLine="602"/>
        <w:rPr>
          <w:rFonts w:hint="default"/>
        </w:rPr>
      </w:pPr>
      <w:r>
        <w:t>（一）现代农业展示中心建设项目</w:t>
      </w:r>
    </w:p>
    <w:p>
      <w:pPr>
        <w:ind w:firstLine="602"/>
      </w:pPr>
      <w:r>
        <w:rPr>
          <w:rFonts w:hint="eastAsia"/>
          <w:b/>
          <w:bCs/>
        </w:rPr>
        <w:t>建设内容：</w:t>
      </w:r>
      <w:r>
        <w:rPr>
          <w:rFonts w:hint="eastAsia"/>
        </w:rPr>
        <w:t>配套建设沙盘、展面、触摸屏、投影仪、电子显示屏、配套产品展台等设备。</w:t>
      </w:r>
    </w:p>
    <w:p>
      <w:pPr>
        <w:ind w:firstLine="602"/>
      </w:pPr>
      <w:r>
        <w:rPr>
          <w:rFonts w:hint="eastAsia"/>
          <w:b/>
          <w:bCs/>
        </w:rPr>
        <w:t>实施地点：</w:t>
      </w:r>
      <w:r>
        <w:rPr>
          <w:rFonts w:hint="eastAsia"/>
        </w:rPr>
        <w:t>周原镇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绿丰源合作社</w:t>
      </w:r>
    </w:p>
    <w:p>
      <w:pPr>
        <w:pStyle w:val="6"/>
        <w:spacing w:before="31" w:after="31"/>
        <w:ind w:firstLine="602"/>
        <w:rPr>
          <w:rFonts w:hint="default"/>
        </w:rPr>
      </w:pPr>
      <w:r>
        <w:t>（二）果蔬提质增效和直营店改造项目</w:t>
      </w:r>
    </w:p>
    <w:p>
      <w:pPr>
        <w:ind w:firstLine="602"/>
      </w:pPr>
      <w:r>
        <w:rPr>
          <w:rFonts w:hint="eastAsia"/>
          <w:b/>
          <w:bCs/>
        </w:rPr>
        <w:t>建设内容：</w:t>
      </w:r>
      <w:r>
        <w:rPr>
          <w:rFonts w:hint="eastAsia"/>
        </w:rPr>
        <w:t>引进22个棚蔬菜新品种，对22个大棚内基础设施进行建设，购置水泥立柱、钢丝；引进优质抗病虫害蔬果新品种、水肥一体化滴灌技术，购置防晒网、蜜蜂、粘虫板等；合作社品牌建设，对园区种植的蔬果进行绿色认证；对合作社3个直营店进行提升改造。</w:t>
      </w:r>
    </w:p>
    <w:p>
      <w:pPr>
        <w:ind w:firstLine="602"/>
      </w:pPr>
      <w:r>
        <w:rPr>
          <w:rFonts w:hint="eastAsia"/>
          <w:b/>
          <w:bCs/>
        </w:rPr>
        <w:t>实施地点：</w:t>
      </w:r>
      <w:r>
        <w:rPr>
          <w:rFonts w:hint="eastAsia"/>
        </w:rPr>
        <w:t>周原镇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绿丰源合作社</w:t>
      </w:r>
    </w:p>
    <w:p>
      <w:pPr>
        <w:pStyle w:val="6"/>
        <w:spacing w:before="31" w:after="31"/>
        <w:ind w:firstLine="602"/>
        <w:rPr>
          <w:rFonts w:hint="default"/>
        </w:rPr>
      </w:pPr>
      <w:r>
        <w:t>（三）慕仪镇珍稀食用菌农旅融合示范园建设项目</w:t>
      </w:r>
    </w:p>
    <w:p>
      <w:pPr>
        <w:ind w:firstLine="602"/>
      </w:pPr>
      <w:r>
        <w:rPr>
          <w:rFonts w:hint="eastAsia"/>
          <w:b/>
          <w:bCs/>
        </w:rPr>
        <w:t>建设内容：</w:t>
      </w:r>
      <w:r>
        <w:rPr>
          <w:rFonts w:hint="eastAsia"/>
        </w:rPr>
        <w:t>完成项目规划区的场地平整66亩；新建高标准食用菌培育钢结构式日光温室大棚10栋，并配套卷帘、保温设备；食用菌物联网建设，对园区办公区域与核心生产大棚之间铺设光缆、安装温室智能化控制系统，视频监控系统，购置喷雾自动加湿设备；健全基础设施，铺设主水管网及棚内分支管网水路、主电线路及棚内分支线路电路，铺设混凝土生产道路等。</w:t>
      </w:r>
    </w:p>
    <w:p>
      <w:pPr>
        <w:ind w:firstLine="602"/>
      </w:pPr>
      <w:r>
        <w:rPr>
          <w:rFonts w:hint="eastAsia"/>
          <w:b/>
          <w:bCs/>
        </w:rPr>
        <w:t>实施地点：</w:t>
      </w:r>
      <w:r>
        <w:rPr>
          <w:rFonts w:hint="eastAsia"/>
        </w:rPr>
        <w:t>慕仪镇</w:t>
      </w:r>
    </w:p>
    <w:p>
      <w:pPr>
        <w:ind w:firstLine="602"/>
      </w:pPr>
      <w:r>
        <w:rPr>
          <w:rFonts w:hint="eastAsia"/>
          <w:b/>
          <w:bCs/>
        </w:rPr>
        <w:t>实施时间：</w:t>
      </w:r>
      <w:r>
        <w:rPr>
          <w:rFonts w:hint="eastAsia"/>
        </w:rPr>
        <w:t>2022年—2023年</w:t>
      </w:r>
    </w:p>
    <w:p>
      <w:pPr>
        <w:ind w:firstLine="602"/>
      </w:pPr>
      <w:r>
        <w:rPr>
          <w:rFonts w:hint="eastAsia"/>
          <w:b/>
          <w:bCs/>
        </w:rPr>
        <w:t>实施主体：</w:t>
      </w:r>
      <w:r>
        <w:rPr>
          <w:rFonts w:hint="eastAsia"/>
        </w:rPr>
        <w:t>国人菌业科技产业园有限公司</w:t>
      </w:r>
    </w:p>
    <w:p>
      <w:pPr>
        <w:pStyle w:val="4"/>
        <w:spacing w:before="468" w:after="156"/>
        <w:outlineLvl w:val="9"/>
        <w:sectPr>
          <w:pgSz w:w="11906" w:h="16838"/>
          <w:pgMar w:top="1440" w:right="1800" w:bottom="1440" w:left="1800" w:header="851" w:footer="992" w:gutter="0"/>
          <w:cols w:space="425" w:num="1"/>
          <w:docGrid w:type="lines" w:linePitch="312" w:charSpace="0"/>
        </w:sectPr>
      </w:pPr>
      <w:bookmarkStart w:id="150" w:name="_Toc5165"/>
      <w:bookmarkStart w:id="151" w:name="_Toc3150"/>
    </w:p>
    <w:p>
      <w:pPr>
        <w:pStyle w:val="4"/>
        <w:spacing w:before="468" w:after="156"/>
      </w:pPr>
      <w:bookmarkStart w:id="152" w:name="_Toc5271"/>
      <w:bookmarkStart w:id="153" w:name="_Toc19793"/>
      <w:r>
        <w:rPr>
          <w:rFonts w:hint="eastAsia"/>
        </w:rPr>
        <w:t>第七章  农民利益联结机制</w:t>
      </w:r>
      <w:bookmarkEnd w:id="150"/>
      <w:bookmarkEnd w:id="151"/>
      <w:bookmarkEnd w:id="152"/>
      <w:bookmarkEnd w:id="153"/>
    </w:p>
    <w:p>
      <w:pPr>
        <w:pStyle w:val="5"/>
      </w:pPr>
      <w:bookmarkStart w:id="154" w:name="_Toc29267"/>
      <w:bookmarkStart w:id="155" w:name="_Toc21603"/>
      <w:bookmarkStart w:id="156" w:name="_Toc7008"/>
      <w:bookmarkStart w:id="157" w:name="_Toc15591"/>
      <w:r>
        <w:rPr>
          <w:rFonts w:hint="eastAsia"/>
        </w:rPr>
        <w:t>一、</w:t>
      </w:r>
      <w:r>
        <w:t>联合体带动型</w:t>
      </w:r>
      <w:bookmarkEnd w:id="154"/>
      <w:bookmarkEnd w:id="155"/>
      <w:bookmarkEnd w:id="156"/>
      <w:bookmarkEnd w:id="157"/>
    </w:p>
    <w:p>
      <w:pPr>
        <w:ind w:firstLine="600"/>
      </w:pPr>
      <w:r>
        <w:t>引导和促进</w:t>
      </w:r>
      <w:r>
        <w:rPr>
          <w:rFonts w:hint="eastAsia"/>
        </w:rPr>
        <w:t>全</w:t>
      </w:r>
      <w:r>
        <w:t>区农业龙头企业、农民合作社、家庭农场和专业大户等新型经营主体，建立以分工协作为前提、以规模经营为依托、以利益联结为纽带的农业产业化联合体。</w:t>
      </w:r>
      <w:r>
        <w:rPr>
          <w:rFonts w:hint="eastAsia"/>
        </w:rPr>
        <w:t>提升</w:t>
      </w:r>
      <w:r>
        <w:t>陈仓区设施蔬果产业化联合体，联系产业链的上下游企业、农民合作社、家庭农场和专业大户开展联合经管，促进要素融合，实现利益联接，把农户</w:t>
      </w:r>
      <w:r>
        <w:rPr>
          <w:rFonts w:hint="eastAsia"/>
        </w:rPr>
        <w:t>（</w:t>
      </w:r>
      <w:r>
        <w:t>贫困户</w:t>
      </w:r>
      <w:r>
        <w:rPr>
          <w:rFonts w:hint="eastAsia"/>
        </w:rPr>
        <w:t>）</w:t>
      </w:r>
      <w:r>
        <w:t>牢牢镶嵌在联合体产业发展的各个环节上，开展标准化</w:t>
      </w:r>
      <w:r>
        <w:rPr>
          <w:rFonts w:hint="eastAsia"/>
          <w:lang w:eastAsia="zh-CN"/>
        </w:rPr>
        <w:t>种植</w:t>
      </w:r>
      <w:r>
        <w:t>、规模化经营和社会化服务，实现联农带农富农目的</w:t>
      </w:r>
      <w:r>
        <w:rPr>
          <w:rFonts w:hint="eastAsia"/>
        </w:rPr>
        <w:t>。通过培育陈仓区农产品品牌，</w:t>
      </w:r>
      <w:r>
        <w:t>引导小农户步入现代农业的发展轨道，助力乡村产业兴旺，农民生活富裕。</w:t>
      </w:r>
    </w:p>
    <w:p>
      <w:pPr>
        <w:pStyle w:val="5"/>
      </w:pPr>
      <w:bookmarkStart w:id="158" w:name="_Toc27546"/>
      <w:bookmarkStart w:id="159" w:name="_Toc26059"/>
      <w:bookmarkStart w:id="160" w:name="_Toc21404"/>
      <w:bookmarkStart w:id="161" w:name="_Toc9718"/>
      <w:r>
        <w:rPr>
          <w:rFonts w:hint="eastAsia"/>
        </w:rPr>
        <w:t>二、</w:t>
      </w:r>
      <w:r>
        <w:rPr>
          <w:rStyle w:val="16"/>
          <w:b/>
          <w:bCs/>
        </w:rPr>
        <w:t>订单农业带动机制</w:t>
      </w:r>
      <w:bookmarkEnd w:id="158"/>
      <w:bookmarkEnd w:id="159"/>
      <w:bookmarkEnd w:id="160"/>
      <w:bookmarkEnd w:id="161"/>
    </w:p>
    <w:p>
      <w:pPr>
        <w:ind w:firstLine="600"/>
      </w:pPr>
      <w:r>
        <w:t>订单农业是龙头企业与农户、合作社之间，通过签订农产品产销合同的形式实行联结，通过规定交售农产品的品种、质量、时间、收购价格以及龙头企业承诺的服务内容和项目等实现利益分享。这种机制是农合企利益联结的基本形式。绿丰源合作社</w:t>
      </w:r>
      <w:r>
        <w:rPr>
          <w:rFonts w:hint="eastAsia"/>
        </w:rPr>
        <w:t>、国人菌业科技产业园有限公司等新型经营主体发展效益较好，产业带动能力强，能</w:t>
      </w:r>
      <w:r>
        <w:t>根据市场需求和优质</w:t>
      </w:r>
      <w:r>
        <w:rPr>
          <w:rFonts w:hint="eastAsia"/>
        </w:rPr>
        <w:t>设施蔬菜</w:t>
      </w:r>
      <w:r>
        <w:t>基地建设状况，积极和镇村联系，引导农户种植，并签订订单收购合同，按照高于售时市场价</w:t>
      </w:r>
      <w:r>
        <w:rPr>
          <w:rFonts w:hint="eastAsia"/>
        </w:rPr>
        <w:t>2</w:t>
      </w:r>
      <w:r>
        <w:t>％</w:t>
      </w:r>
      <w:r>
        <w:rPr>
          <w:rFonts w:hint="eastAsia"/>
        </w:rPr>
        <w:t>以上的</w:t>
      </w:r>
      <w:r>
        <w:t>价格收购</w:t>
      </w:r>
      <w:r>
        <w:rPr>
          <w:rFonts w:hint="eastAsia"/>
        </w:rPr>
        <w:t>，确保农户收益</w:t>
      </w:r>
      <w:r>
        <w:t>。</w:t>
      </w:r>
    </w:p>
    <w:p>
      <w:pPr>
        <w:pStyle w:val="5"/>
      </w:pPr>
      <w:bookmarkStart w:id="162" w:name="_Toc3284"/>
      <w:bookmarkStart w:id="163" w:name="_Toc15662"/>
      <w:bookmarkStart w:id="164" w:name="_Toc19347"/>
      <w:bookmarkStart w:id="165" w:name="_Toc23515"/>
      <w:r>
        <w:rPr>
          <w:rFonts w:hint="eastAsia"/>
        </w:rPr>
        <w:t>三、</w:t>
      </w:r>
      <w:r>
        <w:t>专业合作社</w:t>
      </w:r>
      <w:bookmarkEnd w:id="162"/>
      <w:bookmarkEnd w:id="163"/>
      <w:r>
        <w:rPr>
          <w:rFonts w:hint="eastAsia"/>
        </w:rPr>
        <w:t>联结机制</w:t>
      </w:r>
      <w:bookmarkEnd w:id="164"/>
      <w:bookmarkEnd w:id="165"/>
    </w:p>
    <w:p>
      <w:pPr>
        <w:ind w:firstLine="600"/>
      </w:pPr>
      <w:r>
        <w:rPr>
          <w:rFonts w:hint="eastAsia"/>
        </w:rPr>
        <w:t>产业园</w:t>
      </w:r>
      <w:r>
        <w:t>积极引导农民组建专业合作组织，建立产加销一条龙、工贸农一体化的生产经营模式，</w:t>
      </w:r>
      <w:r>
        <w:rPr>
          <w:rFonts w:hint="eastAsia"/>
        </w:rPr>
        <w:t>有效延长产业链和提升产业规模化水平，从而</w:t>
      </w:r>
      <w:r>
        <w:t>提高农民进入市场的整体竞争力</w:t>
      </w:r>
      <w:r>
        <w:rPr>
          <w:rFonts w:hint="eastAsia"/>
        </w:rPr>
        <w:t>，获得更多话语权，提高产业发展收益</w:t>
      </w:r>
      <w:r>
        <w:t>。同时，</w:t>
      </w:r>
      <w:r>
        <w:rPr>
          <w:rFonts w:hint="eastAsia"/>
        </w:rPr>
        <w:t>鼓励合作社</w:t>
      </w:r>
      <w:r>
        <w:t>建立</w:t>
      </w:r>
      <w:r>
        <w:rPr>
          <w:rFonts w:hint="eastAsia"/>
        </w:rPr>
        <w:t>“</w:t>
      </w:r>
      <w:r>
        <w:t>风险共担、利益共享</w:t>
      </w:r>
      <w:r>
        <w:rPr>
          <w:rFonts w:hint="eastAsia"/>
        </w:rPr>
        <w:t>”</w:t>
      </w:r>
      <w:r>
        <w:t>的联结机制</w:t>
      </w:r>
      <w:r>
        <w:rPr>
          <w:rFonts w:hint="eastAsia"/>
        </w:rPr>
        <w:t>，积极推广政策性农业保险，建立合作发展基金，为合作社农户创新发展提供支撑</w:t>
      </w:r>
      <w:r>
        <w:t>。</w:t>
      </w:r>
      <w:r>
        <w:rPr>
          <w:rFonts w:hint="eastAsia"/>
        </w:rPr>
        <w:t>继续推广“</w:t>
      </w:r>
      <w:r>
        <w:t>合作社+贫困户</w:t>
      </w:r>
      <w:r>
        <w:rPr>
          <w:rFonts w:hint="eastAsia"/>
        </w:rPr>
        <w:t>”的利益联结</w:t>
      </w:r>
      <w:r>
        <w:t>模式，带动农户</w:t>
      </w:r>
      <w:r>
        <w:rPr>
          <w:rFonts w:hint="eastAsia"/>
        </w:rPr>
        <w:t>持续</w:t>
      </w:r>
      <w:r>
        <w:t>增收。</w:t>
      </w:r>
    </w:p>
    <w:p>
      <w:pPr>
        <w:pStyle w:val="5"/>
      </w:pPr>
      <w:bookmarkStart w:id="166" w:name="_Toc16856"/>
      <w:bookmarkStart w:id="167" w:name="_Toc20171"/>
      <w:bookmarkStart w:id="168" w:name="_Toc24691"/>
      <w:bookmarkStart w:id="169" w:name="_Toc32383"/>
      <w:r>
        <w:rPr>
          <w:rFonts w:hint="eastAsia"/>
        </w:rPr>
        <w:t>四、</w:t>
      </w:r>
      <w:r>
        <w:t>土地流转</w:t>
      </w:r>
      <w:bookmarkEnd w:id="166"/>
      <w:bookmarkEnd w:id="167"/>
      <w:r>
        <w:rPr>
          <w:rFonts w:hint="eastAsia"/>
        </w:rPr>
        <w:t>带动机制</w:t>
      </w:r>
      <w:bookmarkEnd w:id="168"/>
      <w:bookmarkEnd w:id="169"/>
    </w:p>
    <w:p>
      <w:pPr>
        <w:ind w:firstLine="600"/>
      </w:pPr>
      <w:r>
        <w:rPr>
          <w:rFonts w:hint="eastAsia"/>
        </w:rPr>
        <w:t>始终</w:t>
      </w:r>
      <w:r>
        <w:t>坚持</w:t>
      </w:r>
      <w:r>
        <w:rPr>
          <w:rFonts w:hint="eastAsia"/>
        </w:rPr>
        <w:t>“</w:t>
      </w:r>
      <w:r>
        <w:t>依法、自愿、有偿</w:t>
      </w:r>
      <w:r>
        <w:rPr>
          <w:rFonts w:hint="eastAsia"/>
        </w:rPr>
        <w:t>”</w:t>
      </w:r>
      <w:r>
        <w:t>的原则，按照有利于农业结构调整、增加农民收入的目的积极稳妥推进</w:t>
      </w:r>
      <w:r>
        <w:rPr>
          <w:rFonts w:hint="eastAsia"/>
        </w:rPr>
        <w:t>土地流转</w:t>
      </w:r>
      <w:r>
        <w:t>，</w:t>
      </w:r>
      <w:r>
        <w:rPr>
          <w:rFonts w:hint="eastAsia"/>
        </w:rPr>
        <w:t>鼓励小农户通过</w:t>
      </w:r>
      <w:r>
        <w:t>转包、出租、互换、转让</w:t>
      </w:r>
      <w:r>
        <w:rPr>
          <w:rFonts w:hint="eastAsia"/>
        </w:rPr>
        <w:t>等</w:t>
      </w:r>
      <w:r>
        <w:t>方式</w:t>
      </w:r>
      <w:r>
        <w:rPr>
          <w:rFonts w:hint="eastAsia"/>
        </w:rPr>
        <w:t>将土地进行</w:t>
      </w:r>
      <w:r>
        <w:t>流转</w:t>
      </w:r>
      <w:r>
        <w:rPr>
          <w:rFonts w:hint="eastAsia"/>
        </w:rPr>
        <w:t>，</w:t>
      </w:r>
      <w:r>
        <w:t>以收取租金的形式获得基本利润，再以产业工人的身份优先进入企业务工，获取工资实现利润。</w:t>
      </w:r>
      <w:r>
        <w:rPr>
          <w:rFonts w:hint="eastAsia"/>
        </w:rPr>
        <w:t>鼓励新型经营主体与小农户建立契约型、股权型利益联结机制，改善小农户生产设施条件，带动小农户专业化生产，提高小农户自我发展能力。加强工商企业租赁农户承包地的用途监管和风险防范，健全资格审查、项目审核、风险保障金制度，维护小农户权益</w:t>
      </w:r>
      <w:r>
        <w:t>。</w:t>
      </w:r>
    </w:p>
    <w:p>
      <w:pPr>
        <w:pStyle w:val="2"/>
        <w:ind w:left="600" w:firstLine="600"/>
      </w:pPr>
    </w:p>
    <w:p>
      <w:pPr>
        <w:pStyle w:val="2"/>
        <w:ind w:left="600" w:firstLine="600"/>
      </w:pPr>
    </w:p>
    <w:p>
      <w:pPr>
        <w:ind w:firstLine="600"/>
        <w:sectPr>
          <w:pgSz w:w="11906" w:h="16838"/>
          <w:pgMar w:top="1440" w:right="1800" w:bottom="1440" w:left="1800" w:header="851" w:footer="992" w:gutter="0"/>
          <w:cols w:space="425" w:num="1"/>
          <w:docGrid w:type="lines" w:linePitch="312" w:charSpace="0"/>
        </w:sectPr>
      </w:pPr>
    </w:p>
    <w:p>
      <w:pPr>
        <w:pStyle w:val="4"/>
        <w:spacing w:before="468" w:after="156"/>
      </w:pPr>
      <w:bookmarkStart w:id="170" w:name="_Toc21956"/>
      <w:bookmarkStart w:id="171" w:name="_Toc17892"/>
      <w:bookmarkStart w:id="172" w:name="_Toc25122"/>
      <w:bookmarkStart w:id="173" w:name="_Toc20585"/>
      <w:r>
        <w:rPr>
          <w:rFonts w:hint="eastAsia"/>
        </w:rPr>
        <w:t>第八章  规划投资与效益分析</w:t>
      </w:r>
      <w:bookmarkEnd w:id="170"/>
      <w:bookmarkEnd w:id="171"/>
      <w:bookmarkEnd w:id="172"/>
      <w:bookmarkEnd w:id="173"/>
    </w:p>
    <w:p>
      <w:pPr>
        <w:pStyle w:val="5"/>
      </w:pPr>
      <w:bookmarkStart w:id="174" w:name="_Toc1933"/>
      <w:bookmarkStart w:id="175" w:name="_Toc27898"/>
      <w:bookmarkStart w:id="176" w:name="_Toc1587"/>
      <w:bookmarkStart w:id="177" w:name="_Toc9014"/>
      <w:r>
        <w:rPr>
          <w:rFonts w:hint="eastAsia"/>
        </w:rPr>
        <w:t>一、规划投资与实施计划</w:t>
      </w:r>
      <w:bookmarkEnd w:id="174"/>
      <w:bookmarkEnd w:id="175"/>
      <w:bookmarkEnd w:id="176"/>
      <w:bookmarkEnd w:id="177"/>
    </w:p>
    <w:p>
      <w:pPr>
        <w:ind w:firstLine="600"/>
        <w:rPr>
          <w:rFonts w:hint="eastAsia"/>
        </w:rPr>
      </w:pPr>
      <w:r>
        <w:rPr>
          <w:rFonts w:hint="eastAsia"/>
        </w:rPr>
        <w:t>陈仓区省级现代农业产业园创建期估算投资7983.27万元。其中规模化种植基地建设工程投资4309.58万元，占总投资的53.98%；循环农业体系建设工程投资1794.60万元，占总投资的22.48%；相关产品加工及商贸物流发展工程投资809.08万元，占总投资的10.13%；农业生产智慧化发展工程投资24.00万元，占总投资的0.30%；农产品安全及营销体系建设工程投资60.00万元，占总投资的0.75%；农业社会化服务体系建设工程投资30.00万元，占总投资的0.38%；乡村休闲产业培育工程投资956.01万元，占总投资的11.98%。</w:t>
      </w:r>
    </w:p>
    <w:p>
      <w:pPr>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表8-1：创建期实施方案及投资估算表（单位：万元）</w:t>
      </w:r>
    </w:p>
    <w:tbl>
      <w:tblPr>
        <w:tblStyle w:val="13"/>
        <w:tblW w:w="4998" w:type="pct"/>
        <w:tblInd w:w="0" w:type="dxa"/>
        <w:shd w:val="clear" w:color="auto" w:fill="auto"/>
        <w:tblLayout w:type="autofit"/>
        <w:tblCellMar>
          <w:top w:w="0" w:type="dxa"/>
          <w:left w:w="0" w:type="dxa"/>
          <w:bottom w:w="0" w:type="dxa"/>
          <w:right w:w="0" w:type="dxa"/>
        </w:tblCellMar>
      </w:tblPr>
      <w:tblGrid>
        <w:gridCol w:w="575"/>
        <w:gridCol w:w="3052"/>
        <w:gridCol w:w="1175"/>
        <w:gridCol w:w="1175"/>
        <w:gridCol w:w="1175"/>
        <w:gridCol w:w="1181"/>
      </w:tblGrid>
      <w:tr>
        <w:tblPrEx>
          <w:shd w:val="clear" w:color="auto" w:fill="auto"/>
          <w:tblCellMar>
            <w:top w:w="0" w:type="dxa"/>
            <w:left w:w="0" w:type="dxa"/>
            <w:bottom w:w="0" w:type="dxa"/>
            <w:right w:w="0" w:type="dxa"/>
          </w:tblCellMar>
        </w:tblPrEx>
        <w:trPr>
          <w:trHeight w:val="624"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bookmarkStart w:id="178" w:name="_Toc9386"/>
            <w:bookmarkStart w:id="179" w:name="_Toc29669"/>
            <w:r>
              <w:rPr>
                <w:rFonts w:hint="eastAsia" w:ascii="宋体" w:hAnsi="宋体" w:eastAsia="宋体" w:cs="宋体"/>
                <w:b/>
                <w:i w:val="0"/>
                <w:color w:val="000000"/>
                <w:kern w:val="0"/>
                <w:sz w:val="21"/>
                <w:szCs w:val="21"/>
                <w:u w:val="none"/>
                <w:lang w:val="en-US" w:eastAsia="zh-CN" w:bidi="ar"/>
              </w:rPr>
              <w:t>序号</w:t>
            </w:r>
          </w:p>
        </w:tc>
        <w:tc>
          <w:tcPr>
            <w:tcW w:w="18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工程建设</w:t>
            </w:r>
          </w:p>
        </w:tc>
        <w:tc>
          <w:tcPr>
            <w:tcW w:w="282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投资估算</w:t>
            </w:r>
          </w:p>
        </w:tc>
      </w:tr>
      <w:tr>
        <w:tblPrEx>
          <w:tblCellMar>
            <w:top w:w="0" w:type="dxa"/>
            <w:left w:w="0" w:type="dxa"/>
            <w:bottom w:w="0" w:type="dxa"/>
            <w:right w:w="0" w:type="dxa"/>
          </w:tblCellMar>
        </w:tblPrEx>
        <w:trPr>
          <w:trHeight w:val="624"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i w:val="0"/>
                <w:color w:val="000000"/>
                <w:sz w:val="21"/>
                <w:szCs w:val="21"/>
                <w:u w:val="none"/>
              </w:rPr>
            </w:pPr>
          </w:p>
        </w:tc>
        <w:tc>
          <w:tcPr>
            <w:tcW w:w="18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i w:val="0"/>
                <w:color w:val="000000"/>
                <w:sz w:val="21"/>
                <w:szCs w:val="21"/>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财政资金</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整合资金</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自筹资金</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规模化种植基地建设工程</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4309.58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470.00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1080.00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2759.58 </w:t>
            </w:r>
          </w:p>
        </w:tc>
      </w:tr>
      <w:tr>
        <w:tblPrEx>
          <w:tblCellMar>
            <w:top w:w="0" w:type="dxa"/>
            <w:left w:w="0" w:type="dxa"/>
            <w:bottom w:w="0" w:type="dxa"/>
            <w:right w:w="0" w:type="dxa"/>
          </w:tblCellMar>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国人菌业2022年老旧设施更新和改造提升项目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151.71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101.71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食用菌示范园建设项目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120.87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70.87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全钢骨架大棚建设项目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451.60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91.60 </w:t>
            </w:r>
          </w:p>
        </w:tc>
      </w:tr>
      <w:tr>
        <w:tblPrEx>
          <w:tblCellMar>
            <w:top w:w="0" w:type="dxa"/>
            <w:left w:w="0" w:type="dxa"/>
            <w:bottom w:w="0" w:type="dxa"/>
            <w:right w:w="0" w:type="dxa"/>
          </w:tblCellMar>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180亩日光温室大棚改造提升项目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520.06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410.06 </w:t>
            </w:r>
          </w:p>
        </w:tc>
      </w:tr>
      <w:tr>
        <w:tblPrEx>
          <w:tblCellMar>
            <w:top w:w="0" w:type="dxa"/>
            <w:left w:w="0" w:type="dxa"/>
            <w:bottom w:w="0" w:type="dxa"/>
            <w:right w:w="0" w:type="dxa"/>
          </w:tblCellMar>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绿丰源老旧设施更新和改造提升建设项目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301.84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201.84 </w:t>
            </w:r>
          </w:p>
        </w:tc>
      </w:tr>
      <w:tr>
        <w:tblPrEx>
          <w:tblCellMar>
            <w:top w:w="0" w:type="dxa"/>
            <w:left w:w="0" w:type="dxa"/>
            <w:bottom w:w="0" w:type="dxa"/>
            <w:right w:w="0" w:type="dxa"/>
          </w:tblCellMar>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绿丰源高标准设施蔬菜示范园建设项目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150.10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100.10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500亩蔬菜大棚改造提升项目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2021.60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610.00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1411.60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日光温室改造提升项目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301.80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201.80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基础设施配套建设项目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170.00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循环农业体系建设工程</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1794.60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250.00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1544.60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标准化生猪养殖建设项目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924.60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774.60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2000头养猪场建设项目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510.00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410.00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菌渣综合循环利用车间建设项目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360.00 </w:t>
            </w:r>
          </w:p>
        </w:tc>
      </w:tr>
      <w:tr>
        <w:tblPrEx>
          <w:tblCellMar>
            <w:top w:w="0" w:type="dxa"/>
            <w:left w:w="0" w:type="dxa"/>
            <w:bottom w:w="0" w:type="dxa"/>
            <w:right w:w="0" w:type="dxa"/>
          </w:tblCellMar>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相关产品加工及商贸物流发展工程</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809.08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230.00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579.08 </w:t>
            </w:r>
          </w:p>
        </w:tc>
      </w:tr>
      <w:tr>
        <w:tblPrEx>
          <w:tblCellMar>
            <w:top w:w="0" w:type="dxa"/>
            <w:left w:w="0" w:type="dxa"/>
            <w:bottom w:w="0" w:type="dxa"/>
            <w:right w:w="0" w:type="dxa"/>
          </w:tblCellMar>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食用菌干品及菌粉加工车间建设项目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159.90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159.90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食用菌深加工建设项目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649.18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419.18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农业生产智慧化发展工程</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24.00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24.00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0.00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农机作业监测终端建设项目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五</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农产品安全及营销体系建设工程</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60.00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50.00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0.00 </w:t>
            </w:r>
          </w:p>
        </w:tc>
      </w:tr>
      <w:tr>
        <w:tblPrEx>
          <w:tblCellMar>
            <w:top w:w="0" w:type="dxa"/>
            <w:left w:w="0" w:type="dxa"/>
            <w:bottom w:w="0" w:type="dxa"/>
            <w:right w:w="0" w:type="dxa"/>
          </w:tblCellMar>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蔬菜及食用菌质量安全监测体系建设项目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六</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农业社会化服务体系建设工程</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30.00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30.00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0.00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农业生产技术培训项目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七</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乡村休闲产业培育工程</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956.01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840.53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115.48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现代农业展示中心建设项目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0" w:type="dxa"/>
            <w:bottom w:w="0" w:type="dxa"/>
            <w:right w:w="0" w:type="dxa"/>
          </w:tblCellMar>
        </w:tblPrEx>
        <w:trPr>
          <w:trHeight w:val="62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果蔬提质增效和直营店改造项目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295.48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180.00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115.48 </w:t>
            </w:r>
          </w:p>
        </w:tc>
      </w:tr>
      <w:tr>
        <w:tblPrEx>
          <w:tblCellMar>
            <w:top w:w="0" w:type="dxa"/>
            <w:left w:w="0" w:type="dxa"/>
            <w:bottom w:w="0" w:type="dxa"/>
            <w:right w:w="0" w:type="dxa"/>
          </w:tblCellMar>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慕仪镇珍稀食用菌农旅融合示范园建设项目</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360.53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360.53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CellMar>
            <w:top w:w="0" w:type="dxa"/>
            <w:left w:w="0" w:type="dxa"/>
            <w:bottom w:w="0" w:type="dxa"/>
            <w:right w:w="0" w:type="dxa"/>
          </w:tblCellMar>
        </w:tblPrEx>
        <w:trPr>
          <w:trHeight w:val="680" w:hRule="atLeast"/>
        </w:trPr>
        <w:tc>
          <w:tcPr>
            <w:tcW w:w="217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创建期投资估算总计</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7983.27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1984.53 </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4998.74 </w:t>
            </w:r>
          </w:p>
        </w:tc>
      </w:tr>
    </w:tbl>
    <w:p>
      <w:pPr>
        <w:pStyle w:val="5"/>
      </w:pPr>
      <w:bookmarkStart w:id="180" w:name="_Toc14452"/>
      <w:bookmarkStart w:id="181" w:name="_Toc14005"/>
      <w:r>
        <w:rPr>
          <w:rFonts w:hint="eastAsia"/>
        </w:rPr>
        <w:t>二、资金筹措</w:t>
      </w:r>
      <w:bookmarkEnd w:id="178"/>
      <w:bookmarkEnd w:id="179"/>
      <w:bookmarkEnd w:id="180"/>
      <w:bookmarkEnd w:id="181"/>
    </w:p>
    <w:p>
      <w:pPr>
        <w:pStyle w:val="6"/>
        <w:spacing w:before="31" w:after="31"/>
        <w:ind w:firstLine="602"/>
        <w:rPr>
          <w:rFonts w:hint="default"/>
        </w:rPr>
      </w:pPr>
      <w:r>
        <w:t>（一）资金来源</w:t>
      </w:r>
    </w:p>
    <w:p>
      <w:pPr>
        <w:ind w:firstLine="600"/>
      </w:pPr>
      <w:r>
        <w:rPr>
          <w:rFonts w:hint="eastAsia"/>
        </w:rPr>
        <w:t>创建期总投资估算7983.27万元。其中财政资金1000万元，占总投资的12.53%；整合资金1984.53万元，占总投资的24.86%；自筹资金4998.74万元，占总投资的62.62%。</w:t>
      </w:r>
    </w:p>
    <w:p>
      <w:pPr>
        <w:pStyle w:val="6"/>
        <w:spacing w:before="31" w:after="31"/>
        <w:ind w:firstLine="602"/>
        <w:rPr>
          <w:rFonts w:hint="default"/>
        </w:rPr>
      </w:pPr>
      <w:bookmarkStart w:id="182" w:name="_Toc25308"/>
      <w:r>
        <w:t>（二）</w:t>
      </w:r>
      <w:r>
        <w:rPr>
          <w:rStyle w:val="17"/>
          <w:b/>
        </w:rPr>
        <w:t>省级资金使用及管理</w:t>
      </w:r>
    </w:p>
    <w:p>
      <w:pPr>
        <w:ind w:firstLine="600"/>
      </w:pPr>
      <w:r>
        <w:rPr>
          <w:rFonts w:hint="eastAsia"/>
        </w:rPr>
        <w:t>1.资金使用</w:t>
      </w:r>
    </w:p>
    <w:p>
      <w:pPr>
        <w:ind w:firstLine="600"/>
      </w:pPr>
      <w:r>
        <w:rPr>
          <w:rFonts w:hint="eastAsia"/>
        </w:rPr>
        <w:t>创建期总投资估算7983.27万元，其中财政资金1000万元，占总投资的12.53%。该资金按照突出重点、集中使用的原则，重点用于改善产业园生产设施条件和提升公共服务设施服务能力，股份量化到农户后才可用于企业生产性设施设备补助。具体省级财政资金使用明细，详见下表：</w:t>
      </w:r>
    </w:p>
    <w:p>
      <w:pPr>
        <w:ind w:firstLine="0" w:firstLineChars="0"/>
        <w:jc w:val="center"/>
        <w:rPr>
          <w:rFonts w:ascii="仿宋_GB2312" w:hAnsi="仿宋_GB2312" w:cs="仿宋_GB2312"/>
          <w:b/>
          <w:bCs/>
          <w:sz w:val="28"/>
          <w:szCs w:val="28"/>
        </w:rPr>
      </w:pPr>
      <w:r>
        <w:rPr>
          <w:rFonts w:hint="eastAsia" w:ascii="仿宋_GB2312" w:hAnsi="仿宋_GB2312" w:cs="仿宋_GB2312"/>
          <w:b/>
          <w:bCs/>
          <w:sz w:val="28"/>
          <w:szCs w:val="28"/>
        </w:rPr>
        <w:t>表8-2：省级资金使用明细表</w:t>
      </w:r>
    </w:p>
    <w:tbl>
      <w:tblPr>
        <w:tblStyle w:val="13"/>
        <w:tblW w:w="4998" w:type="pct"/>
        <w:tblInd w:w="0" w:type="dxa"/>
        <w:shd w:val="clear" w:color="auto" w:fill="auto"/>
        <w:tblLayout w:type="autofit"/>
        <w:tblCellMar>
          <w:top w:w="0" w:type="dxa"/>
          <w:left w:w="0" w:type="dxa"/>
          <w:bottom w:w="0" w:type="dxa"/>
          <w:right w:w="0" w:type="dxa"/>
        </w:tblCellMar>
      </w:tblPr>
      <w:tblGrid>
        <w:gridCol w:w="795"/>
        <w:gridCol w:w="1532"/>
        <w:gridCol w:w="4801"/>
        <w:gridCol w:w="1205"/>
      </w:tblGrid>
      <w:tr>
        <w:tblPrEx>
          <w:shd w:val="clear" w:color="auto" w:fill="auto"/>
          <w:tblCellMar>
            <w:top w:w="0" w:type="dxa"/>
            <w:left w:w="0" w:type="dxa"/>
            <w:bottom w:w="0" w:type="dxa"/>
            <w:right w:w="0" w:type="dxa"/>
          </w:tblCellMar>
        </w:tblPrEx>
        <w:trPr>
          <w:trHeight w:val="85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工程建设</w:t>
            </w:r>
          </w:p>
        </w:tc>
        <w:tc>
          <w:tcPr>
            <w:tcW w:w="2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建设内容</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财政资金</w:t>
            </w:r>
          </w:p>
        </w:tc>
      </w:tr>
      <w:tr>
        <w:tblPrEx>
          <w:tblCellMar>
            <w:top w:w="0" w:type="dxa"/>
            <w:left w:w="0" w:type="dxa"/>
            <w:bottom w:w="0" w:type="dxa"/>
            <w:right w:w="0" w:type="dxa"/>
          </w:tblCellMar>
        </w:tblPrEx>
        <w:trPr>
          <w:trHeight w:val="737"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w:t>
            </w:r>
          </w:p>
        </w:tc>
        <w:tc>
          <w:tcPr>
            <w:tcW w:w="37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规模化种植基地建设工程</w:t>
            </w:r>
          </w:p>
        </w:tc>
        <w:tc>
          <w:tcPr>
            <w:tcW w:w="72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470.00 </w:t>
            </w:r>
          </w:p>
        </w:tc>
      </w:tr>
      <w:tr>
        <w:tblPrEx>
          <w:tblCellMar>
            <w:top w:w="0" w:type="dxa"/>
            <w:left w:w="0" w:type="dxa"/>
            <w:bottom w:w="0" w:type="dxa"/>
            <w:right w:w="0" w:type="dxa"/>
          </w:tblCellMar>
        </w:tblPrEx>
        <w:trPr>
          <w:trHeight w:val="2271"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全钢骨架大棚建设项目</w:t>
            </w:r>
          </w:p>
        </w:tc>
        <w:tc>
          <w:tcPr>
            <w:tcW w:w="2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新建全钢结构高标准大棚16座，面积20亩；配套推广应用水肥一体化、喷灌、滴灌等技术；配套安装悬挂粘虫板；安装物联网设施及配套实施购置等。</w:t>
            </w:r>
            <w:r>
              <w:rPr>
                <w:rFonts w:hint="eastAsia" w:ascii="宋体" w:hAnsi="宋体" w:eastAsia="宋体" w:cs="宋体"/>
                <w:b/>
                <w:i w:val="0"/>
                <w:color w:val="000000"/>
                <w:kern w:val="0"/>
                <w:sz w:val="21"/>
                <w:szCs w:val="21"/>
                <w:u w:val="none"/>
                <w:lang w:val="en-US" w:eastAsia="zh-CN" w:bidi="ar"/>
              </w:rPr>
              <w:t>省级财政补助资金折股量化给项目所在村集体经济组织，用于大棚建设；购置水肥一体化、喷灌、滴灌设备、物联网等设施，项目取得收益后按股份进行分红。</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360.00 </w:t>
            </w:r>
          </w:p>
        </w:tc>
      </w:tr>
      <w:tr>
        <w:tblPrEx>
          <w:tblCellMar>
            <w:top w:w="0" w:type="dxa"/>
            <w:left w:w="0" w:type="dxa"/>
            <w:bottom w:w="0" w:type="dxa"/>
            <w:right w:w="0" w:type="dxa"/>
          </w:tblCellMar>
        </w:tblPrEx>
        <w:trPr>
          <w:trHeight w:val="1819"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180亩日光温室大棚改造提升项目</w:t>
            </w:r>
          </w:p>
        </w:tc>
        <w:tc>
          <w:tcPr>
            <w:tcW w:w="2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对180亩日光温室大棚棚架更换、对土壤进行改良；安装物联网设施、大棚自动放风设施。</w:t>
            </w:r>
            <w:r>
              <w:rPr>
                <w:rFonts w:hint="eastAsia" w:ascii="宋体" w:hAnsi="宋体" w:eastAsia="宋体" w:cs="宋体"/>
                <w:b/>
                <w:i w:val="0"/>
                <w:color w:val="000000"/>
                <w:kern w:val="0"/>
                <w:sz w:val="21"/>
                <w:szCs w:val="21"/>
                <w:u w:val="none"/>
                <w:lang w:val="en-US" w:eastAsia="zh-CN" w:bidi="ar"/>
              </w:rPr>
              <w:t>省级财政补助资金折股量化给项目所在村集体经济组织，用于购置安装物联网设施和大棚自动放风设施建设，项目取得收益后按股份进行分红。</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110.00 </w:t>
            </w:r>
          </w:p>
        </w:tc>
      </w:tr>
      <w:tr>
        <w:tblPrEx>
          <w:tblCellMar>
            <w:top w:w="0" w:type="dxa"/>
            <w:left w:w="0" w:type="dxa"/>
            <w:bottom w:w="0" w:type="dxa"/>
            <w:right w:w="0" w:type="dxa"/>
          </w:tblCellMar>
        </w:tblPrEx>
        <w:trPr>
          <w:trHeight w:val="737"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w:t>
            </w:r>
          </w:p>
        </w:tc>
        <w:tc>
          <w:tcPr>
            <w:tcW w:w="37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循环农业体系建设工程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250.00 </w:t>
            </w:r>
          </w:p>
        </w:tc>
      </w:tr>
      <w:tr>
        <w:tblPrEx>
          <w:tblCellMar>
            <w:top w:w="0" w:type="dxa"/>
            <w:left w:w="0" w:type="dxa"/>
            <w:bottom w:w="0" w:type="dxa"/>
            <w:right w:w="0" w:type="dxa"/>
          </w:tblCellMar>
        </w:tblPrEx>
        <w:trPr>
          <w:trHeight w:val="1798"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标准化生猪养殖建设项目</w:t>
            </w:r>
          </w:p>
        </w:tc>
        <w:tc>
          <w:tcPr>
            <w:tcW w:w="2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新建猪舍3栋3000㎡，配套建设保育舍、隔离舍、饲料库房、消毒室，化验室、厌氧处理池及水电设施等。</w:t>
            </w:r>
            <w:r>
              <w:rPr>
                <w:rFonts w:hint="eastAsia" w:ascii="宋体" w:hAnsi="宋体" w:eastAsia="宋体" w:cs="宋体"/>
                <w:b/>
                <w:i w:val="0"/>
                <w:color w:val="000000"/>
                <w:kern w:val="0"/>
                <w:sz w:val="21"/>
                <w:szCs w:val="21"/>
                <w:u w:val="none"/>
                <w:lang w:val="en-US" w:eastAsia="zh-CN" w:bidi="ar"/>
              </w:rPr>
              <w:t>省级财政补助资金折股量化给项目所在村集体经济组织，用于猪舍建设，项目取得收益后按股份进行分红。</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r>
      <w:tr>
        <w:tblPrEx>
          <w:tblCellMar>
            <w:top w:w="0" w:type="dxa"/>
            <w:left w:w="0" w:type="dxa"/>
            <w:bottom w:w="0" w:type="dxa"/>
            <w:right w:w="0" w:type="dxa"/>
          </w:tblCellMar>
        </w:tblPrEx>
        <w:trPr>
          <w:trHeight w:val="2391"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2000头养猪场建设项目</w:t>
            </w:r>
          </w:p>
        </w:tc>
        <w:tc>
          <w:tcPr>
            <w:tcW w:w="2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占地3000平方米，新建年出栏2000头猪场一个，标准化猪舍6栋；配套建设饲料库、兽医室、医药库，配置产床、保温箱、仔猪保育床、育肥栏、疫苗冷藏柜、消毒机、粪污三级沉淀池等。</w:t>
            </w:r>
            <w:r>
              <w:rPr>
                <w:rFonts w:hint="eastAsia" w:ascii="宋体" w:hAnsi="宋体" w:eastAsia="宋体" w:cs="宋体"/>
                <w:b/>
                <w:i w:val="0"/>
                <w:color w:val="000000"/>
                <w:kern w:val="0"/>
                <w:sz w:val="21"/>
                <w:szCs w:val="21"/>
                <w:u w:val="none"/>
                <w:lang w:val="en-US" w:eastAsia="zh-CN" w:bidi="ar"/>
              </w:rPr>
              <w:t>省级财政补助资金折股量化给项目所在村集体经济组织，用于猪舍建设，项目取得收益后按股份进行分红。</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100.00 </w:t>
            </w:r>
          </w:p>
        </w:tc>
      </w:tr>
      <w:tr>
        <w:tblPrEx>
          <w:tblCellMar>
            <w:top w:w="0" w:type="dxa"/>
            <w:left w:w="0" w:type="dxa"/>
            <w:bottom w:w="0" w:type="dxa"/>
            <w:right w:w="0" w:type="dxa"/>
          </w:tblCellMar>
        </w:tblPrEx>
        <w:trPr>
          <w:trHeight w:val="737"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w:t>
            </w:r>
          </w:p>
        </w:tc>
        <w:tc>
          <w:tcPr>
            <w:tcW w:w="37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相关产品加工及商贸物流发展工程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230.00 </w:t>
            </w:r>
          </w:p>
        </w:tc>
      </w:tr>
      <w:tr>
        <w:tblPrEx>
          <w:tblCellMar>
            <w:top w:w="0" w:type="dxa"/>
            <w:left w:w="0" w:type="dxa"/>
            <w:bottom w:w="0" w:type="dxa"/>
            <w:right w:w="0" w:type="dxa"/>
          </w:tblCellMar>
        </w:tblPrEx>
        <w:trPr>
          <w:trHeight w:val="3061"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食用菌深加工建设项目</w:t>
            </w:r>
          </w:p>
        </w:tc>
        <w:tc>
          <w:tcPr>
            <w:tcW w:w="2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改造固体饮料保健品食品车间560㎡，配备双飞湿热灭菌设备、固体饮料混合制粒成套设备、纯化水制水设备、低温超微粉碎破壁设备、低温碾压式破壁设备、组合式空气净化设备、灌装设备、固体饮料包装设备、激光自动打码设备、除尘设备、制冷设备、消毒臭氧设备和食品检测设备。</w:t>
            </w:r>
            <w:r>
              <w:rPr>
                <w:rFonts w:hint="eastAsia" w:ascii="宋体" w:hAnsi="宋体" w:eastAsia="宋体" w:cs="宋体"/>
                <w:b/>
                <w:i w:val="0"/>
                <w:color w:val="000000"/>
                <w:kern w:val="0"/>
                <w:sz w:val="21"/>
                <w:szCs w:val="21"/>
                <w:u w:val="none"/>
                <w:lang w:val="en-US" w:eastAsia="zh-CN" w:bidi="ar"/>
              </w:rPr>
              <w:t>省级财政补助资金折股量化给项目所在村集体经济组织，用于加工车间改造和设备购置，项目取得收益后按股份进行分红。</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230.00 </w:t>
            </w:r>
          </w:p>
        </w:tc>
      </w:tr>
      <w:tr>
        <w:tblPrEx>
          <w:tblCellMar>
            <w:top w:w="0" w:type="dxa"/>
            <w:left w:w="0" w:type="dxa"/>
            <w:bottom w:w="0" w:type="dxa"/>
            <w:right w:w="0" w:type="dxa"/>
          </w:tblCellMar>
        </w:tblPrEx>
        <w:trPr>
          <w:trHeight w:val="737"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w:t>
            </w:r>
          </w:p>
        </w:tc>
        <w:tc>
          <w:tcPr>
            <w:tcW w:w="37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农业生产智慧化发展工程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0.00 </w:t>
            </w:r>
          </w:p>
        </w:tc>
      </w:tr>
      <w:tr>
        <w:tblPrEx>
          <w:tblCellMar>
            <w:top w:w="0" w:type="dxa"/>
            <w:left w:w="0" w:type="dxa"/>
            <w:bottom w:w="0" w:type="dxa"/>
            <w:right w:w="0" w:type="dxa"/>
          </w:tblCellMar>
        </w:tblPrEx>
        <w:trPr>
          <w:trHeight w:val="737"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五</w:t>
            </w:r>
          </w:p>
        </w:tc>
        <w:tc>
          <w:tcPr>
            <w:tcW w:w="37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农产品安全及营销体系建设工程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50.00 </w:t>
            </w:r>
          </w:p>
        </w:tc>
      </w:tr>
      <w:tr>
        <w:tblPrEx>
          <w:tblCellMar>
            <w:top w:w="0" w:type="dxa"/>
            <w:left w:w="0" w:type="dxa"/>
            <w:bottom w:w="0" w:type="dxa"/>
            <w:right w:w="0" w:type="dxa"/>
          </w:tblCellMar>
        </w:tblPrEx>
        <w:trPr>
          <w:trHeight w:val="5785"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蔬菜及食用菌质量安全监测体系建设项目</w:t>
            </w:r>
          </w:p>
        </w:tc>
        <w:tc>
          <w:tcPr>
            <w:tcW w:w="2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蔬菜类农残检测，实施化验室改造，对屋顶漏雨引起的返碱、掉皮墙面及空洞、起鼓地砖进行维修，分隔改造气相室、预处理室等。对化验室内部布局进一步优化，新增预处理室1间，新建标准实验台（边台）1套，配备滴水架、试剂架、通风橱、视频监控设备、消防设施（设备）等。对气相色谱仪等检测仪器及配套仪器设备进行检查，对报废零配件进行更换，购买检测用品等。开展化验室CMA及CATL认证，建立体系文件、确定检测参数、标准体系宣贯、仪器溯源、体系试运行、CMA及CATL审核、不符合项整改等。</w:t>
            </w:r>
            <w:r>
              <w:rPr>
                <w:rFonts w:hint="eastAsia" w:ascii="宋体" w:hAnsi="宋体" w:eastAsia="宋体" w:cs="宋体"/>
                <w:b/>
                <w:i w:val="0"/>
                <w:color w:val="000000"/>
                <w:kern w:val="0"/>
                <w:sz w:val="21"/>
                <w:szCs w:val="21"/>
                <w:u w:val="none"/>
                <w:lang w:val="en-US" w:eastAsia="zh-CN" w:bidi="ar"/>
              </w:rPr>
              <w:t>省级财政补助资金用于预处理室标准实验台（边台）、滴水架、试剂架、通风橱，试剂室新建视频监控设备、消防设施（设备）购置、“三废”处理以及对气相色谱仪等检测仪器及配套仪器设备进行检查，对报废零配件进行更换，购买检测用品，建立体系文件，确定检测参数、标准体系宣贯、仪器溯源、体系试运行、CMA及CATL审核、不符合项整改等。</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r>
      <w:tr>
        <w:tblPrEx>
          <w:tblCellMar>
            <w:top w:w="0" w:type="dxa"/>
            <w:left w:w="0" w:type="dxa"/>
            <w:bottom w:w="0" w:type="dxa"/>
            <w:right w:w="0" w:type="dxa"/>
          </w:tblCellMar>
        </w:tblPrEx>
        <w:trPr>
          <w:trHeight w:val="737"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六</w:t>
            </w:r>
          </w:p>
        </w:tc>
        <w:tc>
          <w:tcPr>
            <w:tcW w:w="37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农业社会化服务体系建设工程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0.00 </w:t>
            </w:r>
          </w:p>
        </w:tc>
      </w:tr>
      <w:tr>
        <w:tblPrEx>
          <w:tblCellMar>
            <w:top w:w="0" w:type="dxa"/>
            <w:left w:w="0" w:type="dxa"/>
            <w:bottom w:w="0" w:type="dxa"/>
            <w:right w:w="0" w:type="dxa"/>
          </w:tblCellMar>
        </w:tblPrEx>
        <w:trPr>
          <w:trHeight w:val="737"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七</w:t>
            </w:r>
          </w:p>
        </w:tc>
        <w:tc>
          <w:tcPr>
            <w:tcW w:w="37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乡村休闲产业培育工程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0.00 </w:t>
            </w:r>
          </w:p>
        </w:tc>
      </w:tr>
      <w:tr>
        <w:tblPrEx>
          <w:tblCellMar>
            <w:top w:w="0" w:type="dxa"/>
            <w:left w:w="0" w:type="dxa"/>
            <w:bottom w:w="0" w:type="dxa"/>
            <w:right w:w="0" w:type="dxa"/>
          </w:tblCellMar>
        </w:tblPrEx>
        <w:trPr>
          <w:trHeight w:val="737" w:hRule="atLeast"/>
        </w:trPr>
        <w:tc>
          <w:tcPr>
            <w:tcW w:w="427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创建期投资估算总计</w:t>
            </w:r>
          </w:p>
        </w:tc>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1000.00 </w:t>
            </w:r>
          </w:p>
        </w:tc>
      </w:tr>
    </w:tbl>
    <w:p>
      <w:pPr>
        <w:ind w:firstLine="600"/>
      </w:pPr>
      <w:r>
        <w:rPr>
          <w:rFonts w:hint="eastAsia"/>
        </w:rPr>
        <w:t>2.资金管理</w:t>
      </w:r>
    </w:p>
    <w:p>
      <w:pPr>
        <w:ind w:firstLine="600"/>
      </w:pPr>
      <w:r>
        <w:rPr>
          <w:rFonts w:hint="eastAsia"/>
        </w:rPr>
        <w:t>为保证财政资金的合理利用，在建设期间将建立严格的财政资金使用制度和管理制度，财政资金实行专人管理、专账核算、专款专用，严格按照财务、会计制度进行管理，按规定范围使用资金，严禁挤占挪用。财政资金的使用实行区级报账制度，以及区级主管、省级监管的责任制度。项目实施单位要严格按照规定的程序及时办理报账。报账资金的拨付实行转账结算，严格控制现金支出，严禁白条入账。要自觉接受陕西省农业厅的检查监督，按照项目进度有效实施动态管理，同时也要积极配合审计和财政监督机构等部门的审计和监督检查工作，确保发挥资金效益和项目的顺利实施。</w:t>
      </w:r>
    </w:p>
    <w:p>
      <w:pPr>
        <w:pStyle w:val="5"/>
      </w:pPr>
      <w:bookmarkStart w:id="183" w:name="_Toc18158"/>
      <w:bookmarkStart w:id="184" w:name="_Toc26705"/>
      <w:bookmarkStart w:id="185" w:name="_Toc23032"/>
      <w:r>
        <w:rPr>
          <w:rFonts w:hint="eastAsia"/>
        </w:rPr>
        <w:t>三、效益分析</w:t>
      </w:r>
      <w:bookmarkEnd w:id="182"/>
      <w:bookmarkEnd w:id="183"/>
      <w:bookmarkEnd w:id="184"/>
      <w:bookmarkEnd w:id="185"/>
    </w:p>
    <w:p>
      <w:pPr>
        <w:pStyle w:val="6"/>
        <w:spacing w:before="31" w:after="31"/>
        <w:ind w:firstLine="602"/>
        <w:rPr>
          <w:rFonts w:hint="default"/>
        </w:rPr>
      </w:pPr>
      <w:r>
        <w:t>（一）经济效益</w:t>
      </w:r>
    </w:p>
    <w:p>
      <w:pPr>
        <w:ind w:firstLine="600"/>
      </w:pPr>
      <w:r>
        <w:rPr>
          <w:rFonts w:hint="eastAsia"/>
        </w:rPr>
        <w:t>通过建设省级现代农业产业园，从规模化种养、产品加工、营销物流等方面全方位促进陈仓区设施农业发展。到2023年，产业园农业总产值达6.97亿元，产业园设施蔬菜与食用菌面积达到1.90万亩，产量达到15.07万吨，主导产业产值达到5.02亿元。其中第一产业产值达到2.03亿元，加工和关联配套产业等二产收入2.90亿元，乡村旅游等三产收入0.09亿元；农民人均可支配收入达到1.73万元以上。</w:t>
      </w:r>
    </w:p>
    <w:p>
      <w:pPr>
        <w:pStyle w:val="6"/>
        <w:spacing w:before="31" w:after="31"/>
        <w:ind w:firstLine="602"/>
        <w:rPr>
          <w:rFonts w:hint="default"/>
        </w:rPr>
      </w:pPr>
      <w:r>
        <w:t>（二）社会效益</w:t>
      </w:r>
    </w:p>
    <w:p>
      <w:pPr>
        <w:ind w:firstLine="600"/>
      </w:pPr>
      <w:r>
        <w:rPr>
          <w:rFonts w:hint="eastAsia"/>
        </w:rPr>
        <w:t>通过建设省级现代农业产业园，吸引和集聚土地、资本、科技、人才、信息等现代要素，使生产、加工、示范、服务等相互融合，有效促进陈仓区设施农业发展。通过统一规划、统一管理，有效加快现代农业产业体系、生产体系、经营体系构建，形成产业集聚和企业集群发展。通过完善社会服务体系，建立设施农业绿色、循环发展长效机制，实现产业可持续发展。通过围绕构建农民二三产业利益分享机制，推进产业链的纵向延伸和横向整合，打通和拓展产业链条，让小农户共享产业发展红利。</w:t>
      </w:r>
    </w:p>
    <w:p>
      <w:pPr>
        <w:pStyle w:val="6"/>
        <w:spacing w:before="31" w:after="31"/>
        <w:ind w:firstLine="602"/>
        <w:rPr>
          <w:rFonts w:hint="default"/>
        </w:rPr>
      </w:pPr>
      <w:r>
        <w:t>（三）生态效益</w:t>
      </w:r>
    </w:p>
    <w:p>
      <w:pPr>
        <w:ind w:firstLine="600"/>
      </w:pPr>
      <w:r>
        <w:rPr>
          <w:rFonts w:hint="eastAsia"/>
        </w:rPr>
        <w:t>通过推进农业生产智慧化、农产品安全体系、农业社会化服务体系等工程，倒逼生产者实施农药化肥减量行动，积极开展绿色防控，避免产生面源污染。同时，大力发展循环农业，增加了土壤有机质含量，提高了土壤地力，同时又促进了畜禽粪便等废弃物资源的有效利用，减少了环境污染。积极发展果园采摘、蔬菜观光等乡村旅游产业，创新乡村产业业态，开辟了新的增收渠道，促进餐饮等服务业发展，促进人居环境改善，推动美丽宜居乡村建设。</w:t>
      </w:r>
    </w:p>
    <w:p>
      <w:pPr>
        <w:ind w:firstLine="600"/>
      </w:pPr>
    </w:p>
    <w:p>
      <w:pPr>
        <w:ind w:firstLine="600"/>
        <w:sectPr>
          <w:pgSz w:w="11906" w:h="16838"/>
          <w:pgMar w:top="1440" w:right="1800" w:bottom="1440" w:left="1800" w:header="851" w:footer="992" w:gutter="0"/>
          <w:cols w:space="425" w:num="1"/>
          <w:docGrid w:type="lines" w:linePitch="312" w:charSpace="0"/>
        </w:sectPr>
      </w:pPr>
    </w:p>
    <w:p>
      <w:pPr>
        <w:pStyle w:val="4"/>
        <w:spacing w:before="622" w:after="207"/>
      </w:pPr>
      <w:bookmarkStart w:id="186" w:name="_Toc13927"/>
      <w:bookmarkStart w:id="187" w:name="_Toc4145"/>
      <w:bookmarkStart w:id="188" w:name="_Toc15220"/>
      <w:bookmarkStart w:id="189" w:name="_Toc20895"/>
      <w:r>
        <w:rPr>
          <w:rFonts w:hint="eastAsia"/>
        </w:rPr>
        <w:t>第八章  保障措施</w:t>
      </w:r>
      <w:bookmarkEnd w:id="186"/>
      <w:bookmarkEnd w:id="187"/>
      <w:bookmarkEnd w:id="188"/>
      <w:bookmarkEnd w:id="189"/>
    </w:p>
    <w:p>
      <w:pPr>
        <w:pStyle w:val="5"/>
      </w:pPr>
      <w:bookmarkStart w:id="190" w:name="_Toc775"/>
      <w:bookmarkStart w:id="191" w:name="_Toc18790"/>
      <w:bookmarkStart w:id="192" w:name="_Toc3841"/>
      <w:bookmarkStart w:id="193" w:name="_Toc5700"/>
      <w:r>
        <w:rPr>
          <w:rFonts w:hint="eastAsia"/>
        </w:rPr>
        <w:t>一、加强组织领导</w:t>
      </w:r>
      <w:bookmarkEnd w:id="190"/>
      <w:bookmarkEnd w:id="191"/>
      <w:bookmarkEnd w:id="192"/>
      <w:bookmarkEnd w:id="193"/>
    </w:p>
    <w:p>
      <w:pPr>
        <w:ind w:firstLine="600"/>
      </w:pPr>
      <w:r>
        <w:rPr>
          <w:rFonts w:hint="eastAsia"/>
        </w:rPr>
        <w:t>为了保障科学、严格、高效实施陈仓区省级现代农业产业园项目的顺利实施，陈仓区人民政府成立“陈仓区省级现代农业产业园建设工作领导小组”，由区长任组长，副区长任副组长，组成成员有：区发改局局长、区工信局局长、区财政局局长、区自然资源和规划分局局长、区水利局局长、区农业农村局局长、区林业局局长、区商务局局长、区文旅局局长、周原镇镇长、慕仪镇镇长、香泉镇镇长等。领导小组下设办公室，办公室设在区农业农村局，由区农业农村局局长兼任办公室主任。领导小组办公室负责产业园建设工作的组织和实施，以及各工程项目建设工作的指导、管理和服务。</w:t>
      </w:r>
    </w:p>
    <w:p>
      <w:pPr>
        <w:pStyle w:val="5"/>
      </w:pPr>
      <w:bookmarkStart w:id="194" w:name="_Toc12124"/>
      <w:bookmarkStart w:id="195" w:name="_Toc24302"/>
      <w:bookmarkStart w:id="196" w:name="_Toc3500"/>
      <w:bookmarkStart w:id="197" w:name="_Toc17656"/>
      <w:r>
        <w:rPr>
          <w:rFonts w:hint="eastAsia"/>
        </w:rPr>
        <w:t>二、加强政策支撑</w:t>
      </w:r>
      <w:bookmarkEnd w:id="194"/>
      <w:bookmarkEnd w:id="195"/>
      <w:bookmarkEnd w:id="196"/>
      <w:bookmarkEnd w:id="197"/>
    </w:p>
    <w:p>
      <w:pPr>
        <w:ind w:firstLine="600"/>
      </w:pPr>
      <w:r>
        <w:rPr>
          <w:rFonts w:hint="eastAsia"/>
        </w:rPr>
        <w:t>省财政给予产业园一定的奖补，区财政整合各类农业农村发展资金积极向产业园倾斜，整合农业产业发展、农业综合开发、高标准农田、农村人居环境整治等各类涉农投资及项目，支持产业园建设。各级财政支农资金优先向产业园集中安排，基本建设项目优先向产业园集中布局。完善财政扶持机制，采取以奖代补、先建后补、贷款贴息等形式，充分发挥财政资金杠杆作用，带动产业园生产基地建设，支持加工、物流等相关项目建设。</w:t>
      </w:r>
    </w:p>
    <w:p>
      <w:pPr>
        <w:pStyle w:val="5"/>
      </w:pPr>
      <w:bookmarkStart w:id="198" w:name="_Toc2347"/>
      <w:bookmarkStart w:id="199" w:name="_Toc7326"/>
      <w:bookmarkStart w:id="200" w:name="_Toc13725"/>
      <w:bookmarkStart w:id="201" w:name="_Toc1183"/>
      <w:r>
        <w:rPr>
          <w:rFonts w:hint="eastAsia"/>
        </w:rPr>
        <w:t>三、强化用地保障</w:t>
      </w:r>
      <w:bookmarkEnd w:id="198"/>
      <w:bookmarkEnd w:id="199"/>
      <w:bookmarkEnd w:id="200"/>
      <w:bookmarkEnd w:id="201"/>
    </w:p>
    <w:p>
      <w:pPr>
        <w:ind w:firstLine="600"/>
      </w:pPr>
      <w:r>
        <w:rPr>
          <w:rFonts w:hint="eastAsia"/>
        </w:rPr>
        <w:t>新增建设用地计划优先保障产业园建设需要，城乡建设用地增减性挂钩等用地指标优先安排产业园建设项目。允许产业园将整理后的新增耕地按照一定比例用作折抵建设占用地耕地的补充指标。有效利用闲置土地、建设用地支持产业园建设。允许将产地初加工、田间冷链仓库、农机存放棚用地纳入设施农业附属用地范围。加大对产业园内设施农用地供应及管理服务，在依法合规前提下积极转为建设用地。引导农村集体经济组织、新型经营主体及农户采用土地经营权入股等方式，参与产业园建设。省级产业园同等享受现有中央和省级政府出台的支持各类省级开发区、园区和特色村镇的相关用地政策。产业园实行长期租赁、先租后让、租让结合、以地入股等弹性用地办法。</w:t>
      </w:r>
    </w:p>
    <w:p>
      <w:pPr>
        <w:pStyle w:val="5"/>
      </w:pPr>
      <w:bookmarkStart w:id="202" w:name="_Toc22365"/>
      <w:bookmarkStart w:id="203" w:name="_Toc8663"/>
      <w:bookmarkStart w:id="204" w:name="_Toc11169"/>
      <w:bookmarkStart w:id="205" w:name="_Toc23892"/>
      <w:r>
        <w:rPr>
          <w:rFonts w:hint="eastAsia"/>
        </w:rPr>
        <w:t>四、创新金融支持</w:t>
      </w:r>
      <w:bookmarkEnd w:id="202"/>
      <w:bookmarkEnd w:id="203"/>
      <w:r>
        <w:rPr>
          <w:rFonts w:hint="eastAsia"/>
        </w:rPr>
        <w:t>方式</w:t>
      </w:r>
      <w:bookmarkEnd w:id="204"/>
      <w:bookmarkEnd w:id="205"/>
    </w:p>
    <w:p>
      <w:pPr>
        <w:ind w:firstLine="600"/>
      </w:pPr>
      <w:r>
        <w:rPr>
          <w:rFonts w:hint="eastAsia"/>
        </w:rPr>
        <w:t>完善资金投入机制，吸引社会资本投入产业园，鼓励金融机构积极开展农村金融产品和服务方式创新，不断增加对产业园经营主体的信贷投入，优先满足产业园经营主体多元化信贷需求，提高贷款效率。加大对农业保险产品的开发和推广力度，探索开展价格指数保险、收入保险、农产品质量安全责任保险等创新试点。通过政府对涉农项目导向性资金投入，带动民间资本、工商资本和外资参与农业产业开发，尤其是产业链开发中的加工、流通领域，按照“政府扶持、企业运作、风险共担”的原则，探索建立优势农产品产业化建设贷款担保机制，拓宽资金投入渠道</w:t>
      </w:r>
    </w:p>
    <w:p>
      <w:pPr>
        <w:pStyle w:val="5"/>
      </w:pPr>
      <w:bookmarkStart w:id="206" w:name="_Toc13069"/>
      <w:bookmarkStart w:id="207" w:name="_Toc32748"/>
      <w:bookmarkStart w:id="208" w:name="_Toc23398"/>
      <w:bookmarkStart w:id="209" w:name="_Toc7639"/>
      <w:r>
        <w:rPr>
          <w:rFonts w:hint="eastAsia"/>
        </w:rPr>
        <w:t>五、加强人才支撑</w:t>
      </w:r>
      <w:bookmarkEnd w:id="206"/>
      <w:bookmarkEnd w:id="207"/>
      <w:bookmarkEnd w:id="208"/>
      <w:bookmarkEnd w:id="209"/>
    </w:p>
    <w:p>
      <w:pPr>
        <w:ind w:firstLine="600"/>
      </w:pPr>
      <w:r>
        <w:rPr>
          <w:rFonts w:hint="eastAsia"/>
        </w:rPr>
        <w:t>聘请西北农林科技大学教授、省、市农科院等相关农业专家，成立产业园发展专家指导委员会。不定期召开专家委员会会议，对产业园的规划、建设、管理、运营等方面进行咨询，组织落实技术措施。创新人才培育方式，一方面要继续加大与高等院校、科研院所的交流合作，引进先进适用的技术和设施，不断提高示范区的整体科技水平和技术创新应用水平；另一方面要扩大与相关农业企业及其它发达区的交流与合作，有效借鉴和引进先进的现代农业建设理念、发展模式、管理经验等，建立长期稳定的交流合作渠道。定期进行园区观摩，信息交流，并探讨园区管理和市场销售等问题。</w:t>
      </w:r>
    </w:p>
    <w:sectPr>
      <w:pgSz w:w="11906" w:h="16838"/>
      <w:pgMar w:top="1440" w:right="1803" w:bottom="1440" w:left="1803" w:header="851" w:footer="992" w:gutter="0"/>
      <w:cols w:space="0" w:num="1"/>
      <w:docGrid w:type="lines" w:linePitch="4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0231180"/>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tabs>
        <w:tab w:val="clear" w:pos="4153"/>
      </w:tabs>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F77"/>
    <w:multiLevelType w:val="singleLevel"/>
    <w:tmpl w:val="01361F77"/>
    <w:lvl w:ilvl="0" w:tentative="0">
      <w:start w:val="1"/>
      <w:numFmt w:val="decimal"/>
      <w:lvlText w:val="%1."/>
      <w:lvlJc w:val="left"/>
      <w:pPr>
        <w:tabs>
          <w:tab w:val="left" w:pos="312"/>
        </w:tabs>
      </w:pPr>
    </w:lvl>
  </w:abstractNum>
  <w:abstractNum w:abstractNumId="1">
    <w:nsid w:val="273D4CD3"/>
    <w:multiLevelType w:val="singleLevel"/>
    <w:tmpl w:val="273D4CD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rawingGridVerticalSpacing w:val="20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NjAxNTllYjg4NjJjNDMwZDNiOGU5NzJhMTJlYTVmMmQifQ=="/>
  </w:docVars>
  <w:rsids>
    <w:rsidRoot w:val="00172A27"/>
    <w:rsid w:val="00011266"/>
    <w:rsid w:val="0004705A"/>
    <w:rsid w:val="00065783"/>
    <w:rsid w:val="0008481F"/>
    <w:rsid w:val="0008494B"/>
    <w:rsid w:val="0008688F"/>
    <w:rsid w:val="00087849"/>
    <w:rsid w:val="000F0264"/>
    <w:rsid w:val="00110543"/>
    <w:rsid w:val="00117C70"/>
    <w:rsid w:val="00144222"/>
    <w:rsid w:val="001460F9"/>
    <w:rsid w:val="00171132"/>
    <w:rsid w:val="00172A27"/>
    <w:rsid w:val="001C2F9A"/>
    <w:rsid w:val="001C5FBF"/>
    <w:rsid w:val="00266FCA"/>
    <w:rsid w:val="00313F7B"/>
    <w:rsid w:val="00324270"/>
    <w:rsid w:val="003C117C"/>
    <w:rsid w:val="00452487"/>
    <w:rsid w:val="004814B7"/>
    <w:rsid w:val="00540C26"/>
    <w:rsid w:val="0059711E"/>
    <w:rsid w:val="00626E4A"/>
    <w:rsid w:val="00644D21"/>
    <w:rsid w:val="00672FE2"/>
    <w:rsid w:val="0069439C"/>
    <w:rsid w:val="006F1C95"/>
    <w:rsid w:val="006F4C95"/>
    <w:rsid w:val="007223A1"/>
    <w:rsid w:val="00807FE9"/>
    <w:rsid w:val="008540E4"/>
    <w:rsid w:val="0088042B"/>
    <w:rsid w:val="0088191D"/>
    <w:rsid w:val="00885C52"/>
    <w:rsid w:val="00893D2C"/>
    <w:rsid w:val="008F7F9D"/>
    <w:rsid w:val="00917220"/>
    <w:rsid w:val="009203F1"/>
    <w:rsid w:val="009A2343"/>
    <w:rsid w:val="00A5753D"/>
    <w:rsid w:val="00A93633"/>
    <w:rsid w:val="00AD2FAA"/>
    <w:rsid w:val="00AF2170"/>
    <w:rsid w:val="00B45A71"/>
    <w:rsid w:val="00B77BDF"/>
    <w:rsid w:val="00B941A4"/>
    <w:rsid w:val="00C32671"/>
    <w:rsid w:val="00CC5C94"/>
    <w:rsid w:val="00D26968"/>
    <w:rsid w:val="00D27B08"/>
    <w:rsid w:val="00D30F82"/>
    <w:rsid w:val="00D93D74"/>
    <w:rsid w:val="00DB76CB"/>
    <w:rsid w:val="00E26ADA"/>
    <w:rsid w:val="00E50410"/>
    <w:rsid w:val="00E74464"/>
    <w:rsid w:val="00EC1B81"/>
    <w:rsid w:val="00F2091D"/>
    <w:rsid w:val="00F30896"/>
    <w:rsid w:val="00F35A01"/>
    <w:rsid w:val="00F438C3"/>
    <w:rsid w:val="00F63984"/>
    <w:rsid w:val="00FA1A38"/>
    <w:rsid w:val="01002B0C"/>
    <w:rsid w:val="01026784"/>
    <w:rsid w:val="010366FA"/>
    <w:rsid w:val="01040E93"/>
    <w:rsid w:val="010E2060"/>
    <w:rsid w:val="010F56CD"/>
    <w:rsid w:val="01151013"/>
    <w:rsid w:val="011C70A1"/>
    <w:rsid w:val="01234AD6"/>
    <w:rsid w:val="01311001"/>
    <w:rsid w:val="015A3995"/>
    <w:rsid w:val="01654B4C"/>
    <w:rsid w:val="01675485"/>
    <w:rsid w:val="016A238F"/>
    <w:rsid w:val="017D4BCA"/>
    <w:rsid w:val="018C33F1"/>
    <w:rsid w:val="019A6CC1"/>
    <w:rsid w:val="01AF32B2"/>
    <w:rsid w:val="01B23503"/>
    <w:rsid w:val="01B4027D"/>
    <w:rsid w:val="01BA06ED"/>
    <w:rsid w:val="01C506B1"/>
    <w:rsid w:val="01C90810"/>
    <w:rsid w:val="01CE42FF"/>
    <w:rsid w:val="01D255B4"/>
    <w:rsid w:val="01D6731F"/>
    <w:rsid w:val="01E221A2"/>
    <w:rsid w:val="01E52CEA"/>
    <w:rsid w:val="01FA5207"/>
    <w:rsid w:val="02013704"/>
    <w:rsid w:val="02105544"/>
    <w:rsid w:val="02107DF6"/>
    <w:rsid w:val="02123F39"/>
    <w:rsid w:val="02536C36"/>
    <w:rsid w:val="02654BDC"/>
    <w:rsid w:val="02783976"/>
    <w:rsid w:val="02824ADD"/>
    <w:rsid w:val="028D5BC6"/>
    <w:rsid w:val="0297273B"/>
    <w:rsid w:val="02976FFC"/>
    <w:rsid w:val="029F5948"/>
    <w:rsid w:val="02A40D44"/>
    <w:rsid w:val="02B40EA4"/>
    <w:rsid w:val="02BD25C9"/>
    <w:rsid w:val="02BF014A"/>
    <w:rsid w:val="02D752D2"/>
    <w:rsid w:val="02D876BF"/>
    <w:rsid w:val="02E93BC1"/>
    <w:rsid w:val="02F11C9E"/>
    <w:rsid w:val="02F562E6"/>
    <w:rsid w:val="031450F3"/>
    <w:rsid w:val="0317360C"/>
    <w:rsid w:val="031E3639"/>
    <w:rsid w:val="0331682E"/>
    <w:rsid w:val="033D6A28"/>
    <w:rsid w:val="034C03D6"/>
    <w:rsid w:val="036F12D2"/>
    <w:rsid w:val="03741490"/>
    <w:rsid w:val="0386334A"/>
    <w:rsid w:val="038F75F5"/>
    <w:rsid w:val="039141EF"/>
    <w:rsid w:val="03961766"/>
    <w:rsid w:val="039B0374"/>
    <w:rsid w:val="03B04561"/>
    <w:rsid w:val="03B56771"/>
    <w:rsid w:val="03BF1114"/>
    <w:rsid w:val="03D000A3"/>
    <w:rsid w:val="03D12DD7"/>
    <w:rsid w:val="03DC5300"/>
    <w:rsid w:val="03E07B6A"/>
    <w:rsid w:val="03E63EFB"/>
    <w:rsid w:val="03FD0ED6"/>
    <w:rsid w:val="04042749"/>
    <w:rsid w:val="040B6EA7"/>
    <w:rsid w:val="040C716A"/>
    <w:rsid w:val="042439AE"/>
    <w:rsid w:val="0442144E"/>
    <w:rsid w:val="044E1EA8"/>
    <w:rsid w:val="04523338"/>
    <w:rsid w:val="04530248"/>
    <w:rsid w:val="04755AA5"/>
    <w:rsid w:val="04782AED"/>
    <w:rsid w:val="048215E4"/>
    <w:rsid w:val="048B163F"/>
    <w:rsid w:val="04987B89"/>
    <w:rsid w:val="04A6091C"/>
    <w:rsid w:val="04BA38D0"/>
    <w:rsid w:val="04C8690C"/>
    <w:rsid w:val="04D52C53"/>
    <w:rsid w:val="04F11AA3"/>
    <w:rsid w:val="04F16EDB"/>
    <w:rsid w:val="04F91999"/>
    <w:rsid w:val="04FA5A4D"/>
    <w:rsid w:val="05096E46"/>
    <w:rsid w:val="05164831"/>
    <w:rsid w:val="05173931"/>
    <w:rsid w:val="051B1650"/>
    <w:rsid w:val="0520541B"/>
    <w:rsid w:val="0526420D"/>
    <w:rsid w:val="052C2E1D"/>
    <w:rsid w:val="052C797D"/>
    <w:rsid w:val="052E2753"/>
    <w:rsid w:val="052E4502"/>
    <w:rsid w:val="053241AB"/>
    <w:rsid w:val="054328FD"/>
    <w:rsid w:val="05452532"/>
    <w:rsid w:val="05480993"/>
    <w:rsid w:val="054C3D63"/>
    <w:rsid w:val="0555028D"/>
    <w:rsid w:val="05552329"/>
    <w:rsid w:val="055E2C87"/>
    <w:rsid w:val="057D0BEA"/>
    <w:rsid w:val="0590458B"/>
    <w:rsid w:val="05AA3700"/>
    <w:rsid w:val="05BB488F"/>
    <w:rsid w:val="05BC1C2F"/>
    <w:rsid w:val="05BF54B6"/>
    <w:rsid w:val="05CB3EB9"/>
    <w:rsid w:val="05CF37BE"/>
    <w:rsid w:val="05E70542"/>
    <w:rsid w:val="05E8750C"/>
    <w:rsid w:val="05EA11E6"/>
    <w:rsid w:val="060729F7"/>
    <w:rsid w:val="06143583"/>
    <w:rsid w:val="061D2E61"/>
    <w:rsid w:val="061D5520"/>
    <w:rsid w:val="06257106"/>
    <w:rsid w:val="06284604"/>
    <w:rsid w:val="062B0DA6"/>
    <w:rsid w:val="063550BA"/>
    <w:rsid w:val="063C3608"/>
    <w:rsid w:val="0645284D"/>
    <w:rsid w:val="064E7D23"/>
    <w:rsid w:val="065F7743"/>
    <w:rsid w:val="066A2700"/>
    <w:rsid w:val="06701D29"/>
    <w:rsid w:val="067411BA"/>
    <w:rsid w:val="067474F1"/>
    <w:rsid w:val="06A817DF"/>
    <w:rsid w:val="06AF6171"/>
    <w:rsid w:val="06B90F48"/>
    <w:rsid w:val="06BD285C"/>
    <w:rsid w:val="06BE619C"/>
    <w:rsid w:val="06D567DC"/>
    <w:rsid w:val="06EB7EAF"/>
    <w:rsid w:val="06FA2BAB"/>
    <w:rsid w:val="06FD57CF"/>
    <w:rsid w:val="070C7F9E"/>
    <w:rsid w:val="07354235"/>
    <w:rsid w:val="07397FBE"/>
    <w:rsid w:val="074A120F"/>
    <w:rsid w:val="075B472F"/>
    <w:rsid w:val="07870E2F"/>
    <w:rsid w:val="0788465B"/>
    <w:rsid w:val="078C3954"/>
    <w:rsid w:val="078D5077"/>
    <w:rsid w:val="07924E24"/>
    <w:rsid w:val="07B73E1D"/>
    <w:rsid w:val="07C61D23"/>
    <w:rsid w:val="07C725EB"/>
    <w:rsid w:val="07CB2389"/>
    <w:rsid w:val="07D57174"/>
    <w:rsid w:val="07DE427B"/>
    <w:rsid w:val="07E30979"/>
    <w:rsid w:val="07E42E94"/>
    <w:rsid w:val="07EA5F9A"/>
    <w:rsid w:val="07F43203"/>
    <w:rsid w:val="07F46FEF"/>
    <w:rsid w:val="07FE66CA"/>
    <w:rsid w:val="08287596"/>
    <w:rsid w:val="0831419B"/>
    <w:rsid w:val="08465C33"/>
    <w:rsid w:val="08497E74"/>
    <w:rsid w:val="085E5695"/>
    <w:rsid w:val="08627079"/>
    <w:rsid w:val="086E69FC"/>
    <w:rsid w:val="087F38B5"/>
    <w:rsid w:val="08C513FC"/>
    <w:rsid w:val="08C5326C"/>
    <w:rsid w:val="08CC4CA2"/>
    <w:rsid w:val="08D95C41"/>
    <w:rsid w:val="08DE193D"/>
    <w:rsid w:val="08DE542D"/>
    <w:rsid w:val="08F777A3"/>
    <w:rsid w:val="08FD4F8D"/>
    <w:rsid w:val="0903396B"/>
    <w:rsid w:val="091B023F"/>
    <w:rsid w:val="09246318"/>
    <w:rsid w:val="09292CAF"/>
    <w:rsid w:val="092E3941"/>
    <w:rsid w:val="093340F4"/>
    <w:rsid w:val="095933DE"/>
    <w:rsid w:val="096F3E89"/>
    <w:rsid w:val="096F5AD2"/>
    <w:rsid w:val="097F57AF"/>
    <w:rsid w:val="09833169"/>
    <w:rsid w:val="099C20BC"/>
    <w:rsid w:val="09A04581"/>
    <w:rsid w:val="09A45E91"/>
    <w:rsid w:val="09B31935"/>
    <w:rsid w:val="09B63A0C"/>
    <w:rsid w:val="09CA0F94"/>
    <w:rsid w:val="09DB434A"/>
    <w:rsid w:val="09DF4123"/>
    <w:rsid w:val="09F06BFD"/>
    <w:rsid w:val="0A0524FF"/>
    <w:rsid w:val="0A09110E"/>
    <w:rsid w:val="0A0D5878"/>
    <w:rsid w:val="0A1856AE"/>
    <w:rsid w:val="0A1E1C0D"/>
    <w:rsid w:val="0A2945E8"/>
    <w:rsid w:val="0A297B56"/>
    <w:rsid w:val="0A34600A"/>
    <w:rsid w:val="0A3B7C63"/>
    <w:rsid w:val="0A3F5C0F"/>
    <w:rsid w:val="0A407B1E"/>
    <w:rsid w:val="0A445402"/>
    <w:rsid w:val="0A45375A"/>
    <w:rsid w:val="0A463995"/>
    <w:rsid w:val="0A4A5E5A"/>
    <w:rsid w:val="0A54786A"/>
    <w:rsid w:val="0A573C29"/>
    <w:rsid w:val="0A5E78F5"/>
    <w:rsid w:val="0A7061CB"/>
    <w:rsid w:val="0A8A6F98"/>
    <w:rsid w:val="0AA95628"/>
    <w:rsid w:val="0AAF527E"/>
    <w:rsid w:val="0AB32D96"/>
    <w:rsid w:val="0ACA67DF"/>
    <w:rsid w:val="0ADA44F2"/>
    <w:rsid w:val="0AFD5996"/>
    <w:rsid w:val="0B0A0FD5"/>
    <w:rsid w:val="0B0A629E"/>
    <w:rsid w:val="0B151387"/>
    <w:rsid w:val="0B2075C4"/>
    <w:rsid w:val="0B264903"/>
    <w:rsid w:val="0B2E49D7"/>
    <w:rsid w:val="0B2E5CD8"/>
    <w:rsid w:val="0B2E6048"/>
    <w:rsid w:val="0B3B5CDD"/>
    <w:rsid w:val="0B3E06C1"/>
    <w:rsid w:val="0B4A0E8F"/>
    <w:rsid w:val="0B5C46F8"/>
    <w:rsid w:val="0B692985"/>
    <w:rsid w:val="0B6B1F5A"/>
    <w:rsid w:val="0B6E5C5A"/>
    <w:rsid w:val="0B73322E"/>
    <w:rsid w:val="0B896BF3"/>
    <w:rsid w:val="0B937AD9"/>
    <w:rsid w:val="0B9C528E"/>
    <w:rsid w:val="0BA63F9C"/>
    <w:rsid w:val="0BA90256"/>
    <w:rsid w:val="0BB05F52"/>
    <w:rsid w:val="0BB13899"/>
    <w:rsid w:val="0BB24357"/>
    <w:rsid w:val="0BB70629"/>
    <w:rsid w:val="0BC01F01"/>
    <w:rsid w:val="0BDC1B21"/>
    <w:rsid w:val="0BE21160"/>
    <w:rsid w:val="0BF564E6"/>
    <w:rsid w:val="0C0D37D1"/>
    <w:rsid w:val="0C0E35EA"/>
    <w:rsid w:val="0C145058"/>
    <w:rsid w:val="0C217933"/>
    <w:rsid w:val="0C2D0B11"/>
    <w:rsid w:val="0C3E2C84"/>
    <w:rsid w:val="0C4B09E8"/>
    <w:rsid w:val="0C4B5516"/>
    <w:rsid w:val="0C4F13DD"/>
    <w:rsid w:val="0C6C39B7"/>
    <w:rsid w:val="0C753AB9"/>
    <w:rsid w:val="0C7778BC"/>
    <w:rsid w:val="0C78402A"/>
    <w:rsid w:val="0C7D6EB4"/>
    <w:rsid w:val="0C820FCE"/>
    <w:rsid w:val="0C8515A2"/>
    <w:rsid w:val="0C8E4BF4"/>
    <w:rsid w:val="0CA93C94"/>
    <w:rsid w:val="0CAC3693"/>
    <w:rsid w:val="0CB05DE3"/>
    <w:rsid w:val="0CB56B05"/>
    <w:rsid w:val="0CB930B6"/>
    <w:rsid w:val="0CC00BB7"/>
    <w:rsid w:val="0CCD798B"/>
    <w:rsid w:val="0CD85BFA"/>
    <w:rsid w:val="0CDB3AFF"/>
    <w:rsid w:val="0CE064A9"/>
    <w:rsid w:val="0CEB1D6C"/>
    <w:rsid w:val="0CF92E08"/>
    <w:rsid w:val="0CFE2CC9"/>
    <w:rsid w:val="0D264372"/>
    <w:rsid w:val="0D27364D"/>
    <w:rsid w:val="0D2E1ADA"/>
    <w:rsid w:val="0D326AAE"/>
    <w:rsid w:val="0D3D6AA1"/>
    <w:rsid w:val="0D4106E2"/>
    <w:rsid w:val="0D435B36"/>
    <w:rsid w:val="0D4658FC"/>
    <w:rsid w:val="0D4968B5"/>
    <w:rsid w:val="0D522E31"/>
    <w:rsid w:val="0D5B1DC8"/>
    <w:rsid w:val="0D6C39A1"/>
    <w:rsid w:val="0D7716F0"/>
    <w:rsid w:val="0D854E1A"/>
    <w:rsid w:val="0D8A7DC0"/>
    <w:rsid w:val="0D8D38EE"/>
    <w:rsid w:val="0D966CC8"/>
    <w:rsid w:val="0DA071C7"/>
    <w:rsid w:val="0DA33A77"/>
    <w:rsid w:val="0DA57FC2"/>
    <w:rsid w:val="0DAF622D"/>
    <w:rsid w:val="0DC6588C"/>
    <w:rsid w:val="0DCD4847"/>
    <w:rsid w:val="0DD0782E"/>
    <w:rsid w:val="0DE01D81"/>
    <w:rsid w:val="0DE86FF5"/>
    <w:rsid w:val="0DED7B9F"/>
    <w:rsid w:val="0DF47A0C"/>
    <w:rsid w:val="0E00110C"/>
    <w:rsid w:val="0E011481"/>
    <w:rsid w:val="0E0C176C"/>
    <w:rsid w:val="0E0C2933"/>
    <w:rsid w:val="0E0F5542"/>
    <w:rsid w:val="0E1F0D0D"/>
    <w:rsid w:val="0E2532DE"/>
    <w:rsid w:val="0E2A1D46"/>
    <w:rsid w:val="0E2C033A"/>
    <w:rsid w:val="0E3E1E4D"/>
    <w:rsid w:val="0E4E3D3B"/>
    <w:rsid w:val="0E516380"/>
    <w:rsid w:val="0E54673A"/>
    <w:rsid w:val="0E6E3B77"/>
    <w:rsid w:val="0E907323"/>
    <w:rsid w:val="0E910E00"/>
    <w:rsid w:val="0E953D5F"/>
    <w:rsid w:val="0E9D7C28"/>
    <w:rsid w:val="0EAD47AA"/>
    <w:rsid w:val="0EB25C8C"/>
    <w:rsid w:val="0EC42C76"/>
    <w:rsid w:val="0EC86C7F"/>
    <w:rsid w:val="0ED21025"/>
    <w:rsid w:val="0EE81F55"/>
    <w:rsid w:val="0EE94B3B"/>
    <w:rsid w:val="0EF2503B"/>
    <w:rsid w:val="0EFE224C"/>
    <w:rsid w:val="0F0355C1"/>
    <w:rsid w:val="0F0B3D22"/>
    <w:rsid w:val="0F1245AE"/>
    <w:rsid w:val="0F1754C7"/>
    <w:rsid w:val="0F181885"/>
    <w:rsid w:val="0F2D1105"/>
    <w:rsid w:val="0F3A4ABE"/>
    <w:rsid w:val="0F3C1640"/>
    <w:rsid w:val="0F4D5762"/>
    <w:rsid w:val="0F535CFA"/>
    <w:rsid w:val="0F5C75FB"/>
    <w:rsid w:val="0F6F118F"/>
    <w:rsid w:val="0F831633"/>
    <w:rsid w:val="0F832D27"/>
    <w:rsid w:val="0F903BED"/>
    <w:rsid w:val="0FA32C07"/>
    <w:rsid w:val="0FA46A7B"/>
    <w:rsid w:val="0FB72A67"/>
    <w:rsid w:val="0FBC46EA"/>
    <w:rsid w:val="0FBC65C6"/>
    <w:rsid w:val="0FBD0455"/>
    <w:rsid w:val="0FDB33B5"/>
    <w:rsid w:val="0FDE4B10"/>
    <w:rsid w:val="0FE73B5D"/>
    <w:rsid w:val="0FE8038D"/>
    <w:rsid w:val="0FED7302"/>
    <w:rsid w:val="100F180D"/>
    <w:rsid w:val="1023215D"/>
    <w:rsid w:val="10283CA0"/>
    <w:rsid w:val="102A5204"/>
    <w:rsid w:val="102D1ED5"/>
    <w:rsid w:val="103765B7"/>
    <w:rsid w:val="104525D8"/>
    <w:rsid w:val="1047495A"/>
    <w:rsid w:val="104A6522"/>
    <w:rsid w:val="105526DE"/>
    <w:rsid w:val="105E031F"/>
    <w:rsid w:val="106353B4"/>
    <w:rsid w:val="10697FAF"/>
    <w:rsid w:val="106A7AAE"/>
    <w:rsid w:val="106C7DE5"/>
    <w:rsid w:val="106F29AF"/>
    <w:rsid w:val="106F7C1E"/>
    <w:rsid w:val="107A26C5"/>
    <w:rsid w:val="10822FC8"/>
    <w:rsid w:val="10854C69"/>
    <w:rsid w:val="10972F19"/>
    <w:rsid w:val="109B74CE"/>
    <w:rsid w:val="10A66C72"/>
    <w:rsid w:val="10AE4EB1"/>
    <w:rsid w:val="10BD60EE"/>
    <w:rsid w:val="10C84619"/>
    <w:rsid w:val="10CB6DD3"/>
    <w:rsid w:val="10D04E53"/>
    <w:rsid w:val="10D86215"/>
    <w:rsid w:val="10E540F4"/>
    <w:rsid w:val="10F80554"/>
    <w:rsid w:val="10F8383C"/>
    <w:rsid w:val="111449C0"/>
    <w:rsid w:val="11323A2F"/>
    <w:rsid w:val="11325966"/>
    <w:rsid w:val="1134315E"/>
    <w:rsid w:val="11344081"/>
    <w:rsid w:val="11365128"/>
    <w:rsid w:val="11371DFB"/>
    <w:rsid w:val="113A71BA"/>
    <w:rsid w:val="114D1338"/>
    <w:rsid w:val="11586239"/>
    <w:rsid w:val="11676247"/>
    <w:rsid w:val="1198753C"/>
    <w:rsid w:val="119A3908"/>
    <w:rsid w:val="11A63375"/>
    <w:rsid w:val="11A93CE6"/>
    <w:rsid w:val="11B42C2B"/>
    <w:rsid w:val="11C024E4"/>
    <w:rsid w:val="11D55565"/>
    <w:rsid w:val="11DD1A47"/>
    <w:rsid w:val="11DE7F39"/>
    <w:rsid w:val="11E76422"/>
    <w:rsid w:val="120052C2"/>
    <w:rsid w:val="1207432C"/>
    <w:rsid w:val="120E61B9"/>
    <w:rsid w:val="12157671"/>
    <w:rsid w:val="12314EFA"/>
    <w:rsid w:val="123461E0"/>
    <w:rsid w:val="12354DC5"/>
    <w:rsid w:val="123D2008"/>
    <w:rsid w:val="126B4496"/>
    <w:rsid w:val="12704B1D"/>
    <w:rsid w:val="12764941"/>
    <w:rsid w:val="127A1422"/>
    <w:rsid w:val="127D598A"/>
    <w:rsid w:val="129E2032"/>
    <w:rsid w:val="129F2EFE"/>
    <w:rsid w:val="12A4465B"/>
    <w:rsid w:val="12B40BC8"/>
    <w:rsid w:val="12B559A7"/>
    <w:rsid w:val="12B668B4"/>
    <w:rsid w:val="12B70892"/>
    <w:rsid w:val="12CF2ECC"/>
    <w:rsid w:val="12D13EED"/>
    <w:rsid w:val="12D20E80"/>
    <w:rsid w:val="132378FA"/>
    <w:rsid w:val="133A3C08"/>
    <w:rsid w:val="133F59C4"/>
    <w:rsid w:val="134B7C4F"/>
    <w:rsid w:val="13671778"/>
    <w:rsid w:val="13724754"/>
    <w:rsid w:val="137E6EFE"/>
    <w:rsid w:val="138D1BD4"/>
    <w:rsid w:val="1391670F"/>
    <w:rsid w:val="13936861"/>
    <w:rsid w:val="13964DCD"/>
    <w:rsid w:val="13AF1459"/>
    <w:rsid w:val="13DD7036"/>
    <w:rsid w:val="14163E65"/>
    <w:rsid w:val="1422195D"/>
    <w:rsid w:val="1439337C"/>
    <w:rsid w:val="143E3F31"/>
    <w:rsid w:val="144106CF"/>
    <w:rsid w:val="14415DB8"/>
    <w:rsid w:val="14433EAE"/>
    <w:rsid w:val="144852EB"/>
    <w:rsid w:val="144A1514"/>
    <w:rsid w:val="145763B2"/>
    <w:rsid w:val="146B626C"/>
    <w:rsid w:val="146C6C63"/>
    <w:rsid w:val="147578D3"/>
    <w:rsid w:val="147F7EBF"/>
    <w:rsid w:val="148A567E"/>
    <w:rsid w:val="148B18B6"/>
    <w:rsid w:val="149761E7"/>
    <w:rsid w:val="149C6D3A"/>
    <w:rsid w:val="14AA7515"/>
    <w:rsid w:val="14B31716"/>
    <w:rsid w:val="14B53E28"/>
    <w:rsid w:val="14B54A33"/>
    <w:rsid w:val="14B9785E"/>
    <w:rsid w:val="14BF3652"/>
    <w:rsid w:val="14C55C20"/>
    <w:rsid w:val="14CF339D"/>
    <w:rsid w:val="14F10904"/>
    <w:rsid w:val="153F7054"/>
    <w:rsid w:val="15542A92"/>
    <w:rsid w:val="157A515A"/>
    <w:rsid w:val="157B4788"/>
    <w:rsid w:val="159A04CB"/>
    <w:rsid w:val="15A616D7"/>
    <w:rsid w:val="15D61724"/>
    <w:rsid w:val="15E31E8B"/>
    <w:rsid w:val="15E91170"/>
    <w:rsid w:val="15ED0F2A"/>
    <w:rsid w:val="15FA1859"/>
    <w:rsid w:val="16006D18"/>
    <w:rsid w:val="16131D42"/>
    <w:rsid w:val="16184B60"/>
    <w:rsid w:val="161E3CEC"/>
    <w:rsid w:val="16320913"/>
    <w:rsid w:val="16325207"/>
    <w:rsid w:val="1650400D"/>
    <w:rsid w:val="165C6F84"/>
    <w:rsid w:val="16720BB4"/>
    <w:rsid w:val="16774C65"/>
    <w:rsid w:val="16972822"/>
    <w:rsid w:val="16AD3D60"/>
    <w:rsid w:val="16B43A08"/>
    <w:rsid w:val="16B512A6"/>
    <w:rsid w:val="16BC79E3"/>
    <w:rsid w:val="16BD0F47"/>
    <w:rsid w:val="16D15FAA"/>
    <w:rsid w:val="16D92FC0"/>
    <w:rsid w:val="16DE62DB"/>
    <w:rsid w:val="16EB0565"/>
    <w:rsid w:val="16EF0DC0"/>
    <w:rsid w:val="17162FF7"/>
    <w:rsid w:val="171654ED"/>
    <w:rsid w:val="171C1EE9"/>
    <w:rsid w:val="172E73F6"/>
    <w:rsid w:val="17334F3C"/>
    <w:rsid w:val="17422243"/>
    <w:rsid w:val="174D09B7"/>
    <w:rsid w:val="17672A67"/>
    <w:rsid w:val="1772030A"/>
    <w:rsid w:val="178171A2"/>
    <w:rsid w:val="178C3E9C"/>
    <w:rsid w:val="179871F8"/>
    <w:rsid w:val="17B45D9A"/>
    <w:rsid w:val="17B648CC"/>
    <w:rsid w:val="17C628EB"/>
    <w:rsid w:val="17D04B17"/>
    <w:rsid w:val="17DA139F"/>
    <w:rsid w:val="17E419E5"/>
    <w:rsid w:val="17E753A7"/>
    <w:rsid w:val="17F239FC"/>
    <w:rsid w:val="17F344AA"/>
    <w:rsid w:val="17F51110"/>
    <w:rsid w:val="17F60C10"/>
    <w:rsid w:val="17F65D8B"/>
    <w:rsid w:val="180803F0"/>
    <w:rsid w:val="180B2CB8"/>
    <w:rsid w:val="180D7AC5"/>
    <w:rsid w:val="181066D2"/>
    <w:rsid w:val="18166D36"/>
    <w:rsid w:val="18294696"/>
    <w:rsid w:val="182E2BE1"/>
    <w:rsid w:val="18326CA3"/>
    <w:rsid w:val="18457BA2"/>
    <w:rsid w:val="184B2F12"/>
    <w:rsid w:val="184B7243"/>
    <w:rsid w:val="18512623"/>
    <w:rsid w:val="18605A5C"/>
    <w:rsid w:val="18637926"/>
    <w:rsid w:val="186E7614"/>
    <w:rsid w:val="18787B2B"/>
    <w:rsid w:val="188A5D05"/>
    <w:rsid w:val="189A2440"/>
    <w:rsid w:val="18A25EE0"/>
    <w:rsid w:val="18A34827"/>
    <w:rsid w:val="18AF229C"/>
    <w:rsid w:val="18B42C57"/>
    <w:rsid w:val="18C05023"/>
    <w:rsid w:val="18C51638"/>
    <w:rsid w:val="18D86AED"/>
    <w:rsid w:val="18F23B53"/>
    <w:rsid w:val="18F33EE1"/>
    <w:rsid w:val="18F72C0B"/>
    <w:rsid w:val="190900D3"/>
    <w:rsid w:val="190B6E9A"/>
    <w:rsid w:val="190D4587"/>
    <w:rsid w:val="191044B0"/>
    <w:rsid w:val="192844F9"/>
    <w:rsid w:val="193B5966"/>
    <w:rsid w:val="194300D1"/>
    <w:rsid w:val="194746AA"/>
    <w:rsid w:val="196258E0"/>
    <w:rsid w:val="198C1E17"/>
    <w:rsid w:val="198C7414"/>
    <w:rsid w:val="198F7906"/>
    <w:rsid w:val="1997148C"/>
    <w:rsid w:val="19991A06"/>
    <w:rsid w:val="199F1FA0"/>
    <w:rsid w:val="19BC3FC8"/>
    <w:rsid w:val="19CA53B8"/>
    <w:rsid w:val="19D92947"/>
    <w:rsid w:val="19F76CF7"/>
    <w:rsid w:val="1A020E55"/>
    <w:rsid w:val="1A123EA0"/>
    <w:rsid w:val="1A242D3C"/>
    <w:rsid w:val="1A2470A3"/>
    <w:rsid w:val="1A2B5049"/>
    <w:rsid w:val="1A2D13BF"/>
    <w:rsid w:val="1A3B6FF9"/>
    <w:rsid w:val="1A400ADC"/>
    <w:rsid w:val="1A407623"/>
    <w:rsid w:val="1A4332F5"/>
    <w:rsid w:val="1A593901"/>
    <w:rsid w:val="1A5A4C89"/>
    <w:rsid w:val="1A61504A"/>
    <w:rsid w:val="1A835DE8"/>
    <w:rsid w:val="1A8465B1"/>
    <w:rsid w:val="1A944F71"/>
    <w:rsid w:val="1A9D6C6D"/>
    <w:rsid w:val="1A9E7968"/>
    <w:rsid w:val="1AA5551A"/>
    <w:rsid w:val="1AB55F74"/>
    <w:rsid w:val="1ABE2F95"/>
    <w:rsid w:val="1ACA1127"/>
    <w:rsid w:val="1AD62165"/>
    <w:rsid w:val="1AE3498B"/>
    <w:rsid w:val="1B012CAB"/>
    <w:rsid w:val="1B0809F9"/>
    <w:rsid w:val="1B0B2676"/>
    <w:rsid w:val="1B1A2832"/>
    <w:rsid w:val="1B1F24D2"/>
    <w:rsid w:val="1B274FF9"/>
    <w:rsid w:val="1B293718"/>
    <w:rsid w:val="1B2A6F04"/>
    <w:rsid w:val="1B334265"/>
    <w:rsid w:val="1B392B88"/>
    <w:rsid w:val="1B477CCC"/>
    <w:rsid w:val="1B4A522E"/>
    <w:rsid w:val="1B595A7E"/>
    <w:rsid w:val="1B605D31"/>
    <w:rsid w:val="1B642992"/>
    <w:rsid w:val="1B694422"/>
    <w:rsid w:val="1B7759F8"/>
    <w:rsid w:val="1B793574"/>
    <w:rsid w:val="1B9B3B41"/>
    <w:rsid w:val="1B9E4B50"/>
    <w:rsid w:val="1BAB6B6E"/>
    <w:rsid w:val="1BB17592"/>
    <w:rsid w:val="1BBD6141"/>
    <w:rsid w:val="1BC2757A"/>
    <w:rsid w:val="1BC8599E"/>
    <w:rsid w:val="1BC871C5"/>
    <w:rsid w:val="1BCA2689"/>
    <w:rsid w:val="1BDB6EFC"/>
    <w:rsid w:val="1BDB7FB2"/>
    <w:rsid w:val="1BDD0357"/>
    <w:rsid w:val="1BDF5846"/>
    <w:rsid w:val="1BF612DF"/>
    <w:rsid w:val="1C001FF5"/>
    <w:rsid w:val="1C2A7637"/>
    <w:rsid w:val="1C330075"/>
    <w:rsid w:val="1C337AB5"/>
    <w:rsid w:val="1C6520B0"/>
    <w:rsid w:val="1C6970D5"/>
    <w:rsid w:val="1C6A6748"/>
    <w:rsid w:val="1C6B51BD"/>
    <w:rsid w:val="1C760ACE"/>
    <w:rsid w:val="1C832C23"/>
    <w:rsid w:val="1C836960"/>
    <w:rsid w:val="1C8511A9"/>
    <w:rsid w:val="1C95249E"/>
    <w:rsid w:val="1CA66BE4"/>
    <w:rsid w:val="1CAE0C07"/>
    <w:rsid w:val="1CBC31A2"/>
    <w:rsid w:val="1CCA006C"/>
    <w:rsid w:val="1CD51C99"/>
    <w:rsid w:val="1CE13B6D"/>
    <w:rsid w:val="1CE8676F"/>
    <w:rsid w:val="1CEF297C"/>
    <w:rsid w:val="1D0175FA"/>
    <w:rsid w:val="1D106B93"/>
    <w:rsid w:val="1D224642"/>
    <w:rsid w:val="1D3145BD"/>
    <w:rsid w:val="1D477BFA"/>
    <w:rsid w:val="1D4B77C8"/>
    <w:rsid w:val="1D4D129F"/>
    <w:rsid w:val="1D536DB8"/>
    <w:rsid w:val="1D54793A"/>
    <w:rsid w:val="1D5F241C"/>
    <w:rsid w:val="1D6644AE"/>
    <w:rsid w:val="1D690C0A"/>
    <w:rsid w:val="1D6A4669"/>
    <w:rsid w:val="1D7A2077"/>
    <w:rsid w:val="1D8B05A9"/>
    <w:rsid w:val="1D943D9A"/>
    <w:rsid w:val="1D955338"/>
    <w:rsid w:val="1DBC023F"/>
    <w:rsid w:val="1DBE70DE"/>
    <w:rsid w:val="1DCB3AF3"/>
    <w:rsid w:val="1DD36C76"/>
    <w:rsid w:val="1DD37F31"/>
    <w:rsid w:val="1DD86C80"/>
    <w:rsid w:val="1DD95AEB"/>
    <w:rsid w:val="1E002E07"/>
    <w:rsid w:val="1E123EA2"/>
    <w:rsid w:val="1E1C205E"/>
    <w:rsid w:val="1E327873"/>
    <w:rsid w:val="1E331BB3"/>
    <w:rsid w:val="1E5010E4"/>
    <w:rsid w:val="1E672DC4"/>
    <w:rsid w:val="1E6765B3"/>
    <w:rsid w:val="1E7118C0"/>
    <w:rsid w:val="1E840538"/>
    <w:rsid w:val="1E9325AC"/>
    <w:rsid w:val="1E960C3D"/>
    <w:rsid w:val="1E9F38E6"/>
    <w:rsid w:val="1EAB548B"/>
    <w:rsid w:val="1EBC00FA"/>
    <w:rsid w:val="1ED37A69"/>
    <w:rsid w:val="1EDE2613"/>
    <w:rsid w:val="1EE05F61"/>
    <w:rsid w:val="1EEE72B0"/>
    <w:rsid w:val="1EF44CFA"/>
    <w:rsid w:val="1EF651EC"/>
    <w:rsid w:val="1EF71F0B"/>
    <w:rsid w:val="1F00230E"/>
    <w:rsid w:val="1F1046C3"/>
    <w:rsid w:val="1F15519A"/>
    <w:rsid w:val="1F1A65A4"/>
    <w:rsid w:val="1F3861E4"/>
    <w:rsid w:val="1F3F33F9"/>
    <w:rsid w:val="1F445FD6"/>
    <w:rsid w:val="1F4B247A"/>
    <w:rsid w:val="1F583FD2"/>
    <w:rsid w:val="1F5F3D08"/>
    <w:rsid w:val="1F611F54"/>
    <w:rsid w:val="1F612D66"/>
    <w:rsid w:val="1F6B23CF"/>
    <w:rsid w:val="1F723F61"/>
    <w:rsid w:val="1F790E20"/>
    <w:rsid w:val="1F805F7F"/>
    <w:rsid w:val="1F87271F"/>
    <w:rsid w:val="1F8B6401"/>
    <w:rsid w:val="1F984222"/>
    <w:rsid w:val="1FA40857"/>
    <w:rsid w:val="1FA66605"/>
    <w:rsid w:val="1FAC7181"/>
    <w:rsid w:val="1FC17063"/>
    <w:rsid w:val="1FC86AA4"/>
    <w:rsid w:val="1FDF659C"/>
    <w:rsid w:val="1FE3647B"/>
    <w:rsid w:val="1FE77A46"/>
    <w:rsid w:val="1FEC3B3B"/>
    <w:rsid w:val="1FEC5A3D"/>
    <w:rsid w:val="1FF87A83"/>
    <w:rsid w:val="1FFF528E"/>
    <w:rsid w:val="201C09B7"/>
    <w:rsid w:val="201D0FD9"/>
    <w:rsid w:val="201D24B3"/>
    <w:rsid w:val="20250EC8"/>
    <w:rsid w:val="20286015"/>
    <w:rsid w:val="202B1841"/>
    <w:rsid w:val="202C50EA"/>
    <w:rsid w:val="202D5940"/>
    <w:rsid w:val="202F6F54"/>
    <w:rsid w:val="203421BD"/>
    <w:rsid w:val="20375B48"/>
    <w:rsid w:val="203875C6"/>
    <w:rsid w:val="20535F57"/>
    <w:rsid w:val="20565642"/>
    <w:rsid w:val="205C1E50"/>
    <w:rsid w:val="205E47F4"/>
    <w:rsid w:val="205F29D4"/>
    <w:rsid w:val="20605042"/>
    <w:rsid w:val="20617023"/>
    <w:rsid w:val="206371A4"/>
    <w:rsid w:val="206539A1"/>
    <w:rsid w:val="20702338"/>
    <w:rsid w:val="207C0D81"/>
    <w:rsid w:val="207C40F5"/>
    <w:rsid w:val="207D519E"/>
    <w:rsid w:val="208B3A42"/>
    <w:rsid w:val="20962A59"/>
    <w:rsid w:val="209C4A67"/>
    <w:rsid w:val="209E313C"/>
    <w:rsid w:val="20B36FCC"/>
    <w:rsid w:val="20B66538"/>
    <w:rsid w:val="20B74730"/>
    <w:rsid w:val="20B9173A"/>
    <w:rsid w:val="20C33BAA"/>
    <w:rsid w:val="20D12551"/>
    <w:rsid w:val="20D2741C"/>
    <w:rsid w:val="20D41290"/>
    <w:rsid w:val="20E85BCD"/>
    <w:rsid w:val="20F546B7"/>
    <w:rsid w:val="20F84738"/>
    <w:rsid w:val="21006234"/>
    <w:rsid w:val="21056754"/>
    <w:rsid w:val="210A71A2"/>
    <w:rsid w:val="21211866"/>
    <w:rsid w:val="2124106F"/>
    <w:rsid w:val="214159E8"/>
    <w:rsid w:val="214E000C"/>
    <w:rsid w:val="21517176"/>
    <w:rsid w:val="216A2773"/>
    <w:rsid w:val="216E7561"/>
    <w:rsid w:val="2173069E"/>
    <w:rsid w:val="2175170E"/>
    <w:rsid w:val="217839BD"/>
    <w:rsid w:val="217E36A7"/>
    <w:rsid w:val="21842E8D"/>
    <w:rsid w:val="21882FA8"/>
    <w:rsid w:val="219B2280"/>
    <w:rsid w:val="219B55B9"/>
    <w:rsid w:val="21AC2471"/>
    <w:rsid w:val="21C36EF4"/>
    <w:rsid w:val="21C53E4E"/>
    <w:rsid w:val="21D16452"/>
    <w:rsid w:val="21E15CC7"/>
    <w:rsid w:val="21ED2B91"/>
    <w:rsid w:val="21EF72B0"/>
    <w:rsid w:val="21F223BA"/>
    <w:rsid w:val="22014DF8"/>
    <w:rsid w:val="22170E75"/>
    <w:rsid w:val="221F4D18"/>
    <w:rsid w:val="222B1265"/>
    <w:rsid w:val="22323AB0"/>
    <w:rsid w:val="22444AFC"/>
    <w:rsid w:val="224910C5"/>
    <w:rsid w:val="225E1FA1"/>
    <w:rsid w:val="225E227C"/>
    <w:rsid w:val="226524C2"/>
    <w:rsid w:val="22702873"/>
    <w:rsid w:val="2274262C"/>
    <w:rsid w:val="22801972"/>
    <w:rsid w:val="22841BD1"/>
    <w:rsid w:val="22853428"/>
    <w:rsid w:val="229F3730"/>
    <w:rsid w:val="22AF6F09"/>
    <w:rsid w:val="22B3183D"/>
    <w:rsid w:val="22B866AC"/>
    <w:rsid w:val="22BC2DD9"/>
    <w:rsid w:val="22C43C2B"/>
    <w:rsid w:val="22C72BE2"/>
    <w:rsid w:val="22CC3812"/>
    <w:rsid w:val="22CE058F"/>
    <w:rsid w:val="22D51F8D"/>
    <w:rsid w:val="22E31CDA"/>
    <w:rsid w:val="22E554BC"/>
    <w:rsid w:val="22E97454"/>
    <w:rsid w:val="23002599"/>
    <w:rsid w:val="23027DAF"/>
    <w:rsid w:val="23060769"/>
    <w:rsid w:val="23207033"/>
    <w:rsid w:val="23280642"/>
    <w:rsid w:val="232D22A0"/>
    <w:rsid w:val="232E2103"/>
    <w:rsid w:val="232E3907"/>
    <w:rsid w:val="23337719"/>
    <w:rsid w:val="23364F5D"/>
    <w:rsid w:val="235B6A49"/>
    <w:rsid w:val="23625CBA"/>
    <w:rsid w:val="236729E4"/>
    <w:rsid w:val="23746E03"/>
    <w:rsid w:val="237D2DCA"/>
    <w:rsid w:val="23902CFA"/>
    <w:rsid w:val="23937198"/>
    <w:rsid w:val="2394766A"/>
    <w:rsid w:val="23AA11C1"/>
    <w:rsid w:val="23B644B7"/>
    <w:rsid w:val="23C73DCB"/>
    <w:rsid w:val="23D20F22"/>
    <w:rsid w:val="23D42CAA"/>
    <w:rsid w:val="23DD369D"/>
    <w:rsid w:val="23E61D44"/>
    <w:rsid w:val="23F21EA7"/>
    <w:rsid w:val="23F966EF"/>
    <w:rsid w:val="23FA108C"/>
    <w:rsid w:val="240065CC"/>
    <w:rsid w:val="240672CF"/>
    <w:rsid w:val="240C2D11"/>
    <w:rsid w:val="241434B8"/>
    <w:rsid w:val="241906BD"/>
    <w:rsid w:val="241F02DB"/>
    <w:rsid w:val="244A2F6C"/>
    <w:rsid w:val="24532E3A"/>
    <w:rsid w:val="24551395"/>
    <w:rsid w:val="246863AE"/>
    <w:rsid w:val="246B11FB"/>
    <w:rsid w:val="2478144A"/>
    <w:rsid w:val="247C474E"/>
    <w:rsid w:val="24896A71"/>
    <w:rsid w:val="248C7EDF"/>
    <w:rsid w:val="248F5876"/>
    <w:rsid w:val="24AB2CFC"/>
    <w:rsid w:val="24B50E75"/>
    <w:rsid w:val="24BA4A5A"/>
    <w:rsid w:val="24BB1768"/>
    <w:rsid w:val="24C246EC"/>
    <w:rsid w:val="24C96812"/>
    <w:rsid w:val="24E425BC"/>
    <w:rsid w:val="24F160DB"/>
    <w:rsid w:val="24F7607F"/>
    <w:rsid w:val="24F921D0"/>
    <w:rsid w:val="24FD0EB8"/>
    <w:rsid w:val="25083573"/>
    <w:rsid w:val="25090D81"/>
    <w:rsid w:val="250C7C8F"/>
    <w:rsid w:val="25145328"/>
    <w:rsid w:val="251902D9"/>
    <w:rsid w:val="25235182"/>
    <w:rsid w:val="25315965"/>
    <w:rsid w:val="25347C7C"/>
    <w:rsid w:val="25352E8C"/>
    <w:rsid w:val="2536382D"/>
    <w:rsid w:val="253C52E2"/>
    <w:rsid w:val="253D7570"/>
    <w:rsid w:val="253F2705"/>
    <w:rsid w:val="2541243D"/>
    <w:rsid w:val="255B1466"/>
    <w:rsid w:val="256E4413"/>
    <w:rsid w:val="258C3294"/>
    <w:rsid w:val="25902E5F"/>
    <w:rsid w:val="259A5884"/>
    <w:rsid w:val="25A71CF8"/>
    <w:rsid w:val="25B40A2C"/>
    <w:rsid w:val="25BD2376"/>
    <w:rsid w:val="25C2277A"/>
    <w:rsid w:val="25C36BB7"/>
    <w:rsid w:val="25DA7B76"/>
    <w:rsid w:val="26013610"/>
    <w:rsid w:val="26046B03"/>
    <w:rsid w:val="260E3DD5"/>
    <w:rsid w:val="261A0B73"/>
    <w:rsid w:val="263C6013"/>
    <w:rsid w:val="265A3E41"/>
    <w:rsid w:val="2663532F"/>
    <w:rsid w:val="266A7816"/>
    <w:rsid w:val="266F50D6"/>
    <w:rsid w:val="26795B26"/>
    <w:rsid w:val="267A70BE"/>
    <w:rsid w:val="267B068F"/>
    <w:rsid w:val="268B25F7"/>
    <w:rsid w:val="268B560C"/>
    <w:rsid w:val="269B26F0"/>
    <w:rsid w:val="269D1036"/>
    <w:rsid w:val="26A63A7F"/>
    <w:rsid w:val="26AC6043"/>
    <w:rsid w:val="26B07A0C"/>
    <w:rsid w:val="26B76889"/>
    <w:rsid w:val="26BF45D8"/>
    <w:rsid w:val="26C579A9"/>
    <w:rsid w:val="26C61D96"/>
    <w:rsid w:val="26CA14B9"/>
    <w:rsid w:val="26D86CFE"/>
    <w:rsid w:val="26E97255"/>
    <w:rsid w:val="26EA028F"/>
    <w:rsid w:val="270E38A9"/>
    <w:rsid w:val="270E64D3"/>
    <w:rsid w:val="27131BBF"/>
    <w:rsid w:val="271779FE"/>
    <w:rsid w:val="271A7A51"/>
    <w:rsid w:val="27203FAD"/>
    <w:rsid w:val="2727354A"/>
    <w:rsid w:val="272C38BE"/>
    <w:rsid w:val="273A0484"/>
    <w:rsid w:val="274B0068"/>
    <w:rsid w:val="274F5F85"/>
    <w:rsid w:val="27617DCB"/>
    <w:rsid w:val="27633ACA"/>
    <w:rsid w:val="276B159F"/>
    <w:rsid w:val="276C4043"/>
    <w:rsid w:val="276E214E"/>
    <w:rsid w:val="277B34CB"/>
    <w:rsid w:val="277E2047"/>
    <w:rsid w:val="27993C24"/>
    <w:rsid w:val="27AB5889"/>
    <w:rsid w:val="27AB7F06"/>
    <w:rsid w:val="27B052D7"/>
    <w:rsid w:val="27B16B38"/>
    <w:rsid w:val="27BF2AB0"/>
    <w:rsid w:val="27C117B7"/>
    <w:rsid w:val="27D35263"/>
    <w:rsid w:val="27D96989"/>
    <w:rsid w:val="27DB733E"/>
    <w:rsid w:val="27E2042F"/>
    <w:rsid w:val="27E253B2"/>
    <w:rsid w:val="27EF40FF"/>
    <w:rsid w:val="27F334A2"/>
    <w:rsid w:val="27F9370E"/>
    <w:rsid w:val="28077A85"/>
    <w:rsid w:val="28094653"/>
    <w:rsid w:val="282F76A4"/>
    <w:rsid w:val="283261F1"/>
    <w:rsid w:val="28575E2B"/>
    <w:rsid w:val="285D0984"/>
    <w:rsid w:val="285D0B34"/>
    <w:rsid w:val="285D4AB2"/>
    <w:rsid w:val="285F542B"/>
    <w:rsid w:val="28711177"/>
    <w:rsid w:val="287B42D1"/>
    <w:rsid w:val="28803C3B"/>
    <w:rsid w:val="288375E6"/>
    <w:rsid w:val="28924EE2"/>
    <w:rsid w:val="289A2A37"/>
    <w:rsid w:val="28B62D82"/>
    <w:rsid w:val="28B679C8"/>
    <w:rsid w:val="28EB157D"/>
    <w:rsid w:val="28FF4EEA"/>
    <w:rsid w:val="29021D8F"/>
    <w:rsid w:val="29083A51"/>
    <w:rsid w:val="290D69E7"/>
    <w:rsid w:val="29150F37"/>
    <w:rsid w:val="29192F0D"/>
    <w:rsid w:val="291967D9"/>
    <w:rsid w:val="29196D0C"/>
    <w:rsid w:val="29220715"/>
    <w:rsid w:val="29224676"/>
    <w:rsid w:val="292848D0"/>
    <w:rsid w:val="29427A36"/>
    <w:rsid w:val="295115BB"/>
    <w:rsid w:val="29530DD8"/>
    <w:rsid w:val="296A5B0C"/>
    <w:rsid w:val="297A6701"/>
    <w:rsid w:val="2986541F"/>
    <w:rsid w:val="2998418B"/>
    <w:rsid w:val="29A26B02"/>
    <w:rsid w:val="29A54087"/>
    <w:rsid w:val="29A87E2E"/>
    <w:rsid w:val="29A9051D"/>
    <w:rsid w:val="29B53C5B"/>
    <w:rsid w:val="29B75164"/>
    <w:rsid w:val="29B77726"/>
    <w:rsid w:val="29B81989"/>
    <w:rsid w:val="29C81069"/>
    <w:rsid w:val="29D25428"/>
    <w:rsid w:val="29DE7DEF"/>
    <w:rsid w:val="29DF0133"/>
    <w:rsid w:val="29E25DE6"/>
    <w:rsid w:val="29E45BCF"/>
    <w:rsid w:val="29FE16F0"/>
    <w:rsid w:val="2A1A7ADE"/>
    <w:rsid w:val="2A406201"/>
    <w:rsid w:val="2A423D37"/>
    <w:rsid w:val="2A45708A"/>
    <w:rsid w:val="2A4C5661"/>
    <w:rsid w:val="2A586954"/>
    <w:rsid w:val="2A663143"/>
    <w:rsid w:val="2A6C0A39"/>
    <w:rsid w:val="2A722401"/>
    <w:rsid w:val="2A7814EA"/>
    <w:rsid w:val="2A7A5D80"/>
    <w:rsid w:val="2A8D5451"/>
    <w:rsid w:val="2A986005"/>
    <w:rsid w:val="2A9B2469"/>
    <w:rsid w:val="2AAE1920"/>
    <w:rsid w:val="2AB35FE9"/>
    <w:rsid w:val="2ABD17DA"/>
    <w:rsid w:val="2AC10725"/>
    <w:rsid w:val="2AC33E2C"/>
    <w:rsid w:val="2AC86F3D"/>
    <w:rsid w:val="2ACB0237"/>
    <w:rsid w:val="2AD86C41"/>
    <w:rsid w:val="2ADA3D65"/>
    <w:rsid w:val="2ADC3C25"/>
    <w:rsid w:val="2ADD56EE"/>
    <w:rsid w:val="2AE226F3"/>
    <w:rsid w:val="2AE4368F"/>
    <w:rsid w:val="2AE9227D"/>
    <w:rsid w:val="2AEA6AF3"/>
    <w:rsid w:val="2AFA1AAC"/>
    <w:rsid w:val="2AFA5C83"/>
    <w:rsid w:val="2AFA6DF1"/>
    <w:rsid w:val="2AFF2706"/>
    <w:rsid w:val="2B0F047A"/>
    <w:rsid w:val="2B107D19"/>
    <w:rsid w:val="2B1240B8"/>
    <w:rsid w:val="2B1D509E"/>
    <w:rsid w:val="2B281643"/>
    <w:rsid w:val="2B3652C2"/>
    <w:rsid w:val="2B3C12BA"/>
    <w:rsid w:val="2B5169B9"/>
    <w:rsid w:val="2B637F91"/>
    <w:rsid w:val="2B6B0681"/>
    <w:rsid w:val="2B800F28"/>
    <w:rsid w:val="2B837298"/>
    <w:rsid w:val="2B960081"/>
    <w:rsid w:val="2BAD4381"/>
    <w:rsid w:val="2BB94533"/>
    <w:rsid w:val="2BC65CA2"/>
    <w:rsid w:val="2BE5268D"/>
    <w:rsid w:val="2BF71343"/>
    <w:rsid w:val="2C365D86"/>
    <w:rsid w:val="2C4412DF"/>
    <w:rsid w:val="2C470898"/>
    <w:rsid w:val="2C47280E"/>
    <w:rsid w:val="2C4E122E"/>
    <w:rsid w:val="2C4E1536"/>
    <w:rsid w:val="2C52736C"/>
    <w:rsid w:val="2C585998"/>
    <w:rsid w:val="2C5E2265"/>
    <w:rsid w:val="2C612FDA"/>
    <w:rsid w:val="2C7365C5"/>
    <w:rsid w:val="2C7569C6"/>
    <w:rsid w:val="2C775C21"/>
    <w:rsid w:val="2C7A1B9F"/>
    <w:rsid w:val="2C941BD2"/>
    <w:rsid w:val="2C9B6549"/>
    <w:rsid w:val="2CA02401"/>
    <w:rsid w:val="2CA46B7A"/>
    <w:rsid w:val="2CA57D77"/>
    <w:rsid w:val="2CAB59E4"/>
    <w:rsid w:val="2CB25B52"/>
    <w:rsid w:val="2CBE2B1E"/>
    <w:rsid w:val="2CC21F32"/>
    <w:rsid w:val="2CC47FC9"/>
    <w:rsid w:val="2CD16C55"/>
    <w:rsid w:val="2CD74330"/>
    <w:rsid w:val="2CE6220D"/>
    <w:rsid w:val="2CE80853"/>
    <w:rsid w:val="2CEB0EAE"/>
    <w:rsid w:val="2CEE3C8C"/>
    <w:rsid w:val="2CF212C0"/>
    <w:rsid w:val="2CFD00D7"/>
    <w:rsid w:val="2D1E3CAE"/>
    <w:rsid w:val="2D330797"/>
    <w:rsid w:val="2D353A0D"/>
    <w:rsid w:val="2D434B07"/>
    <w:rsid w:val="2D466F4B"/>
    <w:rsid w:val="2D571CD5"/>
    <w:rsid w:val="2D676C5C"/>
    <w:rsid w:val="2D6D333D"/>
    <w:rsid w:val="2D722E8F"/>
    <w:rsid w:val="2D7A7519"/>
    <w:rsid w:val="2D880661"/>
    <w:rsid w:val="2DAA31B3"/>
    <w:rsid w:val="2DB7056A"/>
    <w:rsid w:val="2DBC27CB"/>
    <w:rsid w:val="2DBE67D1"/>
    <w:rsid w:val="2DD06520"/>
    <w:rsid w:val="2DD40199"/>
    <w:rsid w:val="2DDB3D1D"/>
    <w:rsid w:val="2DDF31B0"/>
    <w:rsid w:val="2DE92B8C"/>
    <w:rsid w:val="2DE93437"/>
    <w:rsid w:val="2DE94CE1"/>
    <w:rsid w:val="2DEC2E30"/>
    <w:rsid w:val="2DF20C02"/>
    <w:rsid w:val="2E090025"/>
    <w:rsid w:val="2E2E62FD"/>
    <w:rsid w:val="2E486787"/>
    <w:rsid w:val="2E4F26D5"/>
    <w:rsid w:val="2E50164D"/>
    <w:rsid w:val="2E577380"/>
    <w:rsid w:val="2E5833ED"/>
    <w:rsid w:val="2E657049"/>
    <w:rsid w:val="2E6C5B82"/>
    <w:rsid w:val="2E736AEC"/>
    <w:rsid w:val="2E835C2B"/>
    <w:rsid w:val="2E89643F"/>
    <w:rsid w:val="2E9A0528"/>
    <w:rsid w:val="2EA02538"/>
    <w:rsid w:val="2EB559B7"/>
    <w:rsid w:val="2EBF0175"/>
    <w:rsid w:val="2EC51108"/>
    <w:rsid w:val="2ED40341"/>
    <w:rsid w:val="2EE1355F"/>
    <w:rsid w:val="2EE32C8B"/>
    <w:rsid w:val="2EE54F8E"/>
    <w:rsid w:val="2EE74591"/>
    <w:rsid w:val="2EFA37A7"/>
    <w:rsid w:val="2EFC6DD1"/>
    <w:rsid w:val="2F0F674E"/>
    <w:rsid w:val="2F1F5341"/>
    <w:rsid w:val="2F2B1BEC"/>
    <w:rsid w:val="2F3426A1"/>
    <w:rsid w:val="2F34418C"/>
    <w:rsid w:val="2F39150B"/>
    <w:rsid w:val="2F3C12F5"/>
    <w:rsid w:val="2F4F1B28"/>
    <w:rsid w:val="2F5739F4"/>
    <w:rsid w:val="2F5F099B"/>
    <w:rsid w:val="2F800599"/>
    <w:rsid w:val="2F8B001B"/>
    <w:rsid w:val="2F935D31"/>
    <w:rsid w:val="2FA81B7C"/>
    <w:rsid w:val="2FAD4478"/>
    <w:rsid w:val="2FB0361C"/>
    <w:rsid w:val="2FB5663E"/>
    <w:rsid w:val="2FC30EA6"/>
    <w:rsid w:val="2FD81405"/>
    <w:rsid w:val="2FDA3314"/>
    <w:rsid w:val="2FDD0DE0"/>
    <w:rsid w:val="2FE479E7"/>
    <w:rsid w:val="2FE47D93"/>
    <w:rsid w:val="2FE83CFF"/>
    <w:rsid w:val="2FF537C0"/>
    <w:rsid w:val="2FF86B1D"/>
    <w:rsid w:val="2FFC3762"/>
    <w:rsid w:val="2FFD1955"/>
    <w:rsid w:val="30034899"/>
    <w:rsid w:val="30101941"/>
    <w:rsid w:val="301401E2"/>
    <w:rsid w:val="302C3705"/>
    <w:rsid w:val="302F60CA"/>
    <w:rsid w:val="304D323D"/>
    <w:rsid w:val="305967CF"/>
    <w:rsid w:val="305A4E6D"/>
    <w:rsid w:val="305C35AF"/>
    <w:rsid w:val="305D6B4A"/>
    <w:rsid w:val="306037A3"/>
    <w:rsid w:val="307203A4"/>
    <w:rsid w:val="30765276"/>
    <w:rsid w:val="307F25EA"/>
    <w:rsid w:val="308017DA"/>
    <w:rsid w:val="30A1186B"/>
    <w:rsid w:val="30C110E9"/>
    <w:rsid w:val="30C21842"/>
    <w:rsid w:val="30CD03A5"/>
    <w:rsid w:val="30E95984"/>
    <w:rsid w:val="30F65AC6"/>
    <w:rsid w:val="30FB007C"/>
    <w:rsid w:val="30FF6636"/>
    <w:rsid w:val="31032D84"/>
    <w:rsid w:val="310408AF"/>
    <w:rsid w:val="310B5B07"/>
    <w:rsid w:val="310F214C"/>
    <w:rsid w:val="313502B6"/>
    <w:rsid w:val="313854D7"/>
    <w:rsid w:val="31394DBA"/>
    <w:rsid w:val="31411896"/>
    <w:rsid w:val="314301CA"/>
    <w:rsid w:val="314E0320"/>
    <w:rsid w:val="314F0FD0"/>
    <w:rsid w:val="314F70BE"/>
    <w:rsid w:val="315146E1"/>
    <w:rsid w:val="315729BB"/>
    <w:rsid w:val="31617F2F"/>
    <w:rsid w:val="31714FFE"/>
    <w:rsid w:val="317540A1"/>
    <w:rsid w:val="317A5D86"/>
    <w:rsid w:val="317A619C"/>
    <w:rsid w:val="31824BC1"/>
    <w:rsid w:val="31881A3A"/>
    <w:rsid w:val="318A1CC1"/>
    <w:rsid w:val="318A2BFA"/>
    <w:rsid w:val="31A5449E"/>
    <w:rsid w:val="31A66394"/>
    <w:rsid w:val="31A847CF"/>
    <w:rsid w:val="31AA206C"/>
    <w:rsid w:val="31B33701"/>
    <w:rsid w:val="31BE4AC8"/>
    <w:rsid w:val="31D2791A"/>
    <w:rsid w:val="31D32025"/>
    <w:rsid w:val="31DB5595"/>
    <w:rsid w:val="31E01559"/>
    <w:rsid w:val="31E25838"/>
    <w:rsid w:val="31E56BD2"/>
    <w:rsid w:val="31E90F1D"/>
    <w:rsid w:val="320E26D3"/>
    <w:rsid w:val="3224039F"/>
    <w:rsid w:val="32242A2D"/>
    <w:rsid w:val="32293407"/>
    <w:rsid w:val="32357C39"/>
    <w:rsid w:val="32502AAB"/>
    <w:rsid w:val="326D7619"/>
    <w:rsid w:val="32797384"/>
    <w:rsid w:val="327F64D7"/>
    <w:rsid w:val="32A353F6"/>
    <w:rsid w:val="32A96DC1"/>
    <w:rsid w:val="32AB1217"/>
    <w:rsid w:val="32B2433E"/>
    <w:rsid w:val="32BA0CA1"/>
    <w:rsid w:val="32BA44B4"/>
    <w:rsid w:val="32DA063D"/>
    <w:rsid w:val="32DF4098"/>
    <w:rsid w:val="32E266C6"/>
    <w:rsid w:val="32ED1ECB"/>
    <w:rsid w:val="32F72716"/>
    <w:rsid w:val="33224921"/>
    <w:rsid w:val="3328662E"/>
    <w:rsid w:val="33455579"/>
    <w:rsid w:val="33462B51"/>
    <w:rsid w:val="334824B9"/>
    <w:rsid w:val="33513E32"/>
    <w:rsid w:val="33543860"/>
    <w:rsid w:val="33673D75"/>
    <w:rsid w:val="336819DD"/>
    <w:rsid w:val="33702798"/>
    <w:rsid w:val="33711419"/>
    <w:rsid w:val="33762CE7"/>
    <w:rsid w:val="337F7563"/>
    <w:rsid w:val="338A7834"/>
    <w:rsid w:val="338B1025"/>
    <w:rsid w:val="33913E51"/>
    <w:rsid w:val="339610FB"/>
    <w:rsid w:val="33A72F4F"/>
    <w:rsid w:val="33B003B4"/>
    <w:rsid w:val="33BB381F"/>
    <w:rsid w:val="33C813F6"/>
    <w:rsid w:val="33CF0A20"/>
    <w:rsid w:val="33CF50E2"/>
    <w:rsid w:val="33CF574C"/>
    <w:rsid w:val="33D52492"/>
    <w:rsid w:val="33D66C67"/>
    <w:rsid w:val="33DA6672"/>
    <w:rsid w:val="33DC39CD"/>
    <w:rsid w:val="33E71080"/>
    <w:rsid w:val="33F376B5"/>
    <w:rsid w:val="33FF4A82"/>
    <w:rsid w:val="34030A42"/>
    <w:rsid w:val="340A1DD0"/>
    <w:rsid w:val="340E1996"/>
    <w:rsid w:val="34140EA1"/>
    <w:rsid w:val="341606E5"/>
    <w:rsid w:val="341E2C07"/>
    <w:rsid w:val="3432636A"/>
    <w:rsid w:val="345E4C4B"/>
    <w:rsid w:val="34610166"/>
    <w:rsid w:val="34632FD8"/>
    <w:rsid w:val="346B7637"/>
    <w:rsid w:val="34814960"/>
    <w:rsid w:val="348878B2"/>
    <w:rsid w:val="348A417F"/>
    <w:rsid w:val="34951FE2"/>
    <w:rsid w:val="34AE1710"/>
    <w:rsid w:val="34B148B7"/>
    <w:rsid w:val="34B20711"/>
    <w:rsid w:val="34C36257"/>
    <w:rsid w:val="34C44083"/>
    <w:rsid w:val="34D23989"/>
    <w:rsid w:val="34E83FCE"/>
    <w:rsid w:val="34FD468E"/>
    <w:rsid w:val="350E7DB8"/>
    <w:rsid w:val="352D0677"/>
    <w:rsid w:val="353A24AF"/>
    <w:rsid w:val="353D46FD"/>
    <w:rsid w:val="35646E8C"/>
    <w:rsid w:val="35656921"/>
    <w:rsid w:val="356A2C20"/>
    <w:rsid w:val="35745627"/>
    <w:rsid w:val="3576787D"/>
    <w:rsid w:val="3577310B"/>
    <w:rsid w:val="357A276E"/>
    <w:rsid w:val="357A71DB"/>
    <w:rsid w:val="357E1347"/>
    <w:rsid w:val="3587552F"/>
    <w:rsid w:val="35942947"/>
    <w:rsid w:val="35AE6FBC"/>
    <w:rsid w:val="35C37BCD"/>
    <w:rsid w:val="35DE2C33"/>
    <w:rsid w:val="35DF41B0"/>
    <w:rsid w:val="35E36020"/>
    <w:rsid w:val="35EC04C1"/>
    <w:rsid w:val="35F55EF8"/>
    <w:rsid w:val="36054225"/>
    <w:rsid w:val="360B0081"/>
    <w:rsid w:val="361A0682"/>
    <w:rsid w:val="362B5584"/>
    <w:rsid w:val="36350803"/>
    <w:rsid w:val="364327AA"/>
    <w:rsid w:val="365A1600"/>
    <w:rsid w:val="36714D18"/>
    <w:rsid w:val="36935F85"/>
    <w:rsid w:val="36954425"/>
    <w:rsid w:val="36965EF0"/>
    <w:rsid w:val="36A26772"/>
    <w:rsid w:val="36B90153"/>
    <w:rsid w:val="36BD5917"/>
    <w:rsid w:val="36C538EA"/>
    <w:rsid w:val="36C60BF1"/>
    <w:rsid w:val="36C8059A"/>
    <w:rsid w:val="36CD1B36"/>
    <w:rsid w:val="36D14112"/>
    <w:rsid w:val="36E778EC"/>
    <w:rsid w:val="36F530D1"/>
    <w:rsid w:val="36FF58DF"/>
    <w:rsid w:val="37167497"/>
    <w:rsid w:val="371733E9"/>
    <w:rsid w:val="37367C80"/>
    <w:rsid w:val="373733F3"/>
    <w:rsid w:val="373C5391"/>
    <w:rsid w:val="374679F5"/>
    <w:rsid w:val="374C3526"/>
    <w:rsid w:val="37510353"/>
    <w:rsid w:val="375A2D6C"/>
    <w:rsid w:val="37646372"/>
    <w:rsid w:val="376A79D2"/>
    <w:rsid w:val="376C4B50"/>
    <w:rsid w:val="377D065D"/>
    <w:rsid w:val="379361C0"/>
    <w:rsid w:val="379C0A32"/>
    <w:rsid w:val="37AA6BA9"/>
    <w:rsid w:val="37B811A2"/>
    <w:rsid w:val="37BD7CAC"/>
    <w:rsid w:val="37D42A9A"/>
    <w:rsid w:val="37E1703C"/>
    <w:rsid w:val="37E526E5"/>
    <w:rsid w:val="37ED33AD"/>
    <w:rsid w:val="37F07991"/>
    <w:rsid w:val="37F23098"/>
    <w:rsid w:val="37F7011E"/>
    <w:rsid w:val="37F74EFD"/>
    <w:rsid w:val="37FA372A"/>
    <w:rsid w:val="380C2602"/>
    <w:rsid w:val="38133D8A"/>
    <w:rsid w:val="38157007"/>
    <w:rsid w:val="383A6CDC"/>
    <w:rsid w:val="38460BCC"/>
    <w:rsid w:val="38567ABD"/>
    <w:rsid w:val="38982822"/>
    <w:rsid w:val="38A643F2"/>
    <w:rsid w:val="38A74CC6"/>
    <w:rsid w:val="38A845F8"/>
    <w:rsid w:val="38A95480"/>
    <w:rsid w:val="38AF4C59"/>
    <w:rsid w:val="38B47F78"/>
    <w:rsid w:val="38B81F3E"/>
    <w:rsid w:val="38CA7D80"/>
    <w:rsid w:val="38CE3451"/>
    <w:rsid w:val="38D22C3E"/>
    <w:rsid w:val="38D32553"/>
    <w:rsid w:val="38D9702F"/>
    <w:rsid w:val="38E14284"/>
    <w:rsid w:val="38F00661"/>
    <w:rsid w:val="38F339EA"/>
    <w:rsid w:val="38FB1591"/>
    <w:rsid w:val="38FB2911"/>
    <w:rsid w:val="38FD2360"/>
    <w:rsid w:val="39267765"/>
    <w:rsid w:val="39382E60"/>
    <w:rsid w:val="393C0182"/>
    <w:rsid w:val="393C37BC"/>
    <w:rsid w:val="395D2BA9"/>
    <w:rsid w:val="395F2559"/>
    <w:rsid w:val="39773CF0"/>
    <w:rsid w:val="398308ED"/>
    <w:rsid w:val="398C5FEE"/>
    <w:rsid w:val="398D2199"/>
    <w:rsid w:val="399C6698"/>
    <w:rsid w:val="399C76C5"/>
    <w:rsid w:val="39A05C15"/>
    <w:rsid w:val="39BD0DCC"/>
    <w:rsid w:val="39D82F10"/>
    <w:rsid w:val="39D83572"/>
    <w:rsid w:val="39E31BFA"/>
    <w:rsid w:val="39E3290A"/>
    <w:rsid w:val="39F0366E"/>
    <w:rsid w:val="39FB7188"/>
    <w:rsid w:val="3A18795D"/>
    <w:rsid w:val="3A1A5831"/>
    <w:rsid w:val="3A266C1F"/>
    <w:rsid w:val="3A2D71B3"/>
    <w:rsid w:val="3A3564D0"/>
    <w:rsid w:val="3A363391"/>
    <w:rsid w:val="3A3E74E9"/>
    <w:rsid w:val="3A40034C"/>
    <w:rsid w:val="3A4D2A17"/>
    <w:rsid w:val="3A4F5E72"/>
    <w:rsid w:val="3A562392"/>
    <w:rsid w:val="3A5E74F0"/>
    <w:rsid w:val="3A6C2D28"/>
    <w:rsid w:val="3A7C489F"/>
    <w:rsid w:val="3A86230B"/>
    <w:rsid w:val="3A8A4C3E"/>
    <w:rsid w:val="3A91724D"/>
    <w:rsid w:val="3AAD33DD"/>
    <w:rsid w:val="3AAD7220"/>
    <w:rsid w:val="3ABE1F04"/>
    <w:rsid w:val="3AC1336A"/>
    <w:rsid w:val="3AC551AC"/>
    <w:rsid w:val="3AD702E0"/>
    <w:rsid w:val="3ADB641F"/>
    <w:rsid w:val="3AEA5337"/>
    <w:rsid w:val="3AED3A1B"/>
    <w:rsid w:val="3AFF07CA"/>
    <w:rsid w:val="3B180028"/>
    <w:rsid w:val="3B1A3F07"/>
    <w:rsid w:val="3B1A7F1E"/>
    <w:rsid w:val="3B1A7F26"/>
    <w:rsid w:val="3B311DF6"/>
    <w:rsid w:val="3B320DCE"/>
    <w:rsid w:val="3B407D0A"/>
    <w:rsid w:val="3B5949BF"/>
    <w:rsid w:val="3B644590"/>
    <w:rsid w:val="3B6665DD"/>
    <w:rsid w:val="3B6B68D7"/>
    <w:rsid w:val="3B766D06"/>
    <w:rsid w:val="3B83132B"/>
    <w:rsid w:val="3B854187"/>
    <w:rsid w:val="3B993582"/>
    <w:rsid w:val="3B9B3650"/>
    <w:rsid w:val="3BAC07BB"/>
    <w:rsid w:val="3BAC68BD"/>
    <w:rsid w:val="3BB26B30"/>
    <w:rsid w:val="3BB376B2"/>
    <w:rsid w:val="3BBE296C"/>
    <w:rsid w:val="3BC34E57"/>
    <w:rsid w:val="3C116BA9"/>
    <w:rsid w:val="3C125CC6"/>
    <w:rsid w:val="3C22556B"/>
    <w:rsid w:val="3C22679F"/>
    <w:rsid w:val="3C2545BE"/>
    <w:rsid w:val="3C632AC1"/>
    <w:rsid w:val="3C653879"/>
    <w:rsid w:val="3C783049"/>
    <w:rsid w:val="3C9E49EF"/>
    <w:rsid w:val="3CAF0EDB"/>
    <w:rsid w:val="3CB73BCC"/>
    <w:rsid w:val="3CE53ABC"/>
    <w:rsid w:val="3CEF16D5"/>
    <w:rsid w:val="3D047EC1"/>
    <w:rsid w:val="3D120E2F"/>
    <w:rsid w:val="3D18223C"/>
    <w:rsid w:val="3D182885"/>
    <w:rsid w:val="3D1E1403"/>
    <w:rsid w:val="3D1E5F4C"/>
    <w:rsid w:val="3D2832C7"/>
    <w:rsid w:val="3D2D7E0B"/>
    <w:rsid w:val="3D2E70BD"/>
    <w:rsid w:val="3D2F17C2"/>
    <w:rsid w:val="3D484036"/>
    <w:rsid w:val="3D5674AF"/>
    <w:rsid w:val="3D606F05"/>
    <w:rsid w:val="3D6167F0"/>
    <w:rsid w:val="3D640447"/>
    <w:rsid w:val="3D644A77"/>
    <w:rsid w:val="3D723541"/>
    <w:rsid w:val="3D751F71"/>
    <w:rsid w:val="3DBD7EB3"/>
    <w:rsid w:val="3DC847EF"/>
    <w:rsid w:val="3DCB1ECF"/>
    <w:rsid w:val="3DCB53D7"/>
    <w:rsid w:val="3DCC6460"/>
    <w:rsid w:val="3DD12A4C"/>
    <w:rsid w:val="3DE04F9F"/>
    <w:rsid w:val="3DE24E14"/>
    <w:rsid w:val="3DFE70DA"/>
    <w:rsid w:val="3E041E29"/>
    <w:rsid w:val="3E270367"/>
    <w:rsid w:val="3E3069D5"/>
    <w:rsid w:val="3E4D6F87"/>
    <w:rsid w:val="3E5F5C4D"/>
    <w:rsid w:val="3E5F7FF6"/>
    <w:rsid w:val="3E682515"/>
    <w:rsid w:val="3E725142"/>
    <w:rsid w:val="3E782A2B"/>
    <w:rsid w:val="3E8278C3"/>
    <w:rsid w:val="3E897217"/>
    <w:rsid w:val="3E90770F"/>
    <w:rsid w:val="3E922A7E"/>
    <w:rsid w:val="3E926FB5"/>
    <w:rsid w:val="3E97220B"/>
    <w:rsid w:val="3E9A46CE"/>
    <w:rsid w:val="3EAE058A"/>
    <w:rsid w:val="3EC44D92"/>
    <w:rsid w:val="3ECB467B"/>
    <w:rsid w:val="3EE4175B"/>
    <w:rsid w:val="3EEA1E74"/>
    <w:rsid w:val="3EEF56D3"/>
    <w:rsid w:val="3EF10F70"/>
    <w:rsid w:val="3EF27062"/>
    <w:rsid w:val="3EF30AC4"/>
    <w:rsid w:val="3F013CD9"/>
    <w:rsid w:val="3F15013C"/>
    <w:rsid w:val="3F3B74B6"/>
    <w:rsid w:val="3F4F435F"/>
    <w:rsid w:val="3F5B1ACF"/>
    <w:rsid w:val="3F5E1222"/>
    <w:rsid w:val="3F65089D"/>
    <w:rsid w:val="3F6A406B"/>
    <w:rsid w:val="3F73203D"/>
    <w:rsid w:val="3F7F5A64"/>
    <w:rsid w:val="3F7F737C"/>
    <w:rsid w:val="3F827866"/>
    <w:rsid w:val="3F836249"/>
    <w:rsid w:val="3F8C68DE"/>
    <w:rsid w:val="3F924B28"/>
    <w:rsid w:val="3F9A0C2E"/>
    <w:rsid w:val="3F9D4F02"/>
    <w:rsid w:val="3FA54FC8"/>
    <w:rsid w:val="3FAA330E"/>
    <w:rsid w:val="3FAC47F1"/>
    <w:rsid w:val="3FBC0F72"/>
    <w:rsid w:val="3FD55A86"/>
    <w:rsid w:val="3FD6600A"/>
    <w:rsid w:val="3FDC501E"/>
    <w:rsid w:val="3FDF122B"/>
    <w:rsid w:val="3FE13E27"/>
    <w:rsid w:val="3FE149F5"/>
    <w:rsid w:val="3FF37E26"/>
    <w:rsid w:val="3FFB11D0"/>
    <w:rsid w:val="400E39D2"/>
    <w:rsid w:val="400E63A4"/>
    <w:rsid w:val="40131B07"/>
    <w:rsid w:val="401F2E71"/>
    <w:rsid w:val="40232F4F"/>
    <w:rsid w:val="40270B72"/>
    <w:rsid w:val="402745EB"/>
    <w:rsid w:val="402C6B7C"/>
    <w:rsid w:val="4030279D"/>
    <w:rsid w:val="40316EBF"/>
    <w:rsid w:val="40356427"/>
    <w:rsid w:val="404473E8"/>
    <w:rsid w:val="40462604"/>
    <w:rsid w:val="405205FF"/>
    <w:rsid w:val="4061352E"/>
    <w:rsid w:val="406E3EFA"/>
    <w:rsid w:val="406E6E4D"/>
    <w:rsid w:val="40801482"/>
    <w:rsid w:val="40817967"/>
    <w:rsid w:val="409C460B"/>
    <w:rsid w:val="40A93EF2"/>
    <w:rsid w:val="40BE2B52"/>
    <w:rsid w:val="40BF7670"/>
    <w:rsid w:val="40C64C8E"/>
    <w:rsid w:val="40C8126E"/>
    <w:rsid w:val="40D844B0"/>
    <w:rsid w:val="40DE6F23"/>
    <w:rsid w:val="40DF4951"/>
    <w:rsid w:val="40EC7BCA"/>
    <w:rsid w:val="40F61DFF"/>
    <w:rsid w:val="40FF186B"/>
    <w:rsid w:val="410621EC"/>
    <w:rsid w:val="41070BB1"/>
    <w:rsid w:val="410D687F"/>
    <w:rsid w:val="410E5C3B"/>
    <w:rsid w:val="413305D1"/>
    <w:rsid w:val="41364AA2"/>
    <w:rsid w:val="414956D0"/>
    <w:rsid w:val="41517625"/>
    <w:rsid w:val="41566CED"/>
    <w:rsid w:val="416258AD"/>
    <w:rsid w:val="41650F8E"/>
    <w:rsid w:val="416836D9"/>
    <w:rsid w:val="41722083"/>
    <w:rsid w:val="418D5DEE"/>
    <w:rsid w:val="41946B23"/>
    <w:rsid w:val="41994625"/>
    <w:rsid w:val="41A225FB"/>
    <w:rsid w:val="41AA4A17"/>
    <w:rsid w:val="41B345F5"/>
    <w:rsid w:val="41B41C5C"/>
    <w:rsid w:val="41C2748D"/>
    <w:rsid w:val="41C364AC"/>
    <w:rsid w:val="41D0101C"/>
    <w:rsid w:val="41D77950"/>
    <w:rsid w:val="41D970CC"/>
    <w:rsid w:val="41E010BE"/>
    <w:rsid w:val="41E6052F"/>
    <w:rsid w:val="41ED1CEA"/>
    <w:rsid w:val="41F75668"/>
    <w:rsid w:val="41FB08F4"/>
    <w:rsid w:val="41FB66CC"/>
    <w:rsid w:val="42006A56"/>
    <w:rsid w:val="42020DF2"/>
    <w:rsid w:val="42075EBA"/>
    <w:rsid w:val="420B7FE5"/>
    <w:rsid w:val="42114C71"/>
    <w:rsid w:val="42171F3D"/>
    <w:rsid w:val="42191456"/>
    <w:rsid w:val="42234209"/>
    <w:rsid w:val="422A1E45"/>
    <w:rsid w:val="422E33FC"/>
    <w:rsid w:val="422F5E67"/>
    <w:rsid w:val="42363896"/>
    <w:rsid w:val="423A69F6"/>
    <w:rsid w:val="423F7F44"/>
    <w:rsid w:val="42530D79"/>
    <w:rsid w:val="42582CF9"/>
    <w:rsid w:val="42634543"/>
    <w:rsid w:val="426A7D00"/>
    <w:rsid w:val="42A17F91"/>
    <w:rsid w:val="42A36CF1"/>
    <w:rsid w:val="42A94EAA"/>
    <w:rsid w:val="42E30B6F"/>
    <w:rsid w:val="42F26A50"/>
    <w:rsid w:val="42F42C43"/>
    <w:rsid w:val="43147E5B"/>
    <w:rsid w:val="43272F38"/>
    <w:rsid w:val="43292476"/>
    <w:rsid w:val="432E2785"/>
    <w:rsid w:val="433242A2"/>
    <w:rsid w:val="43410583"/>
    <w:rsid w:val="43553F2D"/>
    <w:rsid w:val="43585062"/>
    <w:rsid w:val="43595EEE"/>
    <w:rsid w:val="43604CDE"/>
    <w:rsid w:val="436173BC"/>
    <w:rsid w:val="436F7D59"/>
    <w:rsid w:val="437011F9"/>
    <w:rsid w:val="43721FF8"/>
    <w:rsid w:val="437B66E6"/>
    <w:rsid w:val="438A6C8E"/>
    <w:rsid w:val="438B18A2"/>
    <w:rsid w:val="43987A12"/>
    <w:rsid w:val="43A477A0"/>
    <w:rsid w:val="43A659E9"/>
    <w:rsid w:val="43B70711"/>
    <w:rsid w:val="43C1314B"/>
    <w:rsid w:val="43D55599"/>
    <w:rsid w:val="43DA2AF8"/>
    <w:rsid w:val="43DB5F35"/>
    <w:rsid w:val="43EA5A51"/>
    <w:rsid w:val="43F61B39"/>
    <w:rsid w:val="44034288"/>
    <w:rsid w:val="4416571C"/>
    <w:rsid w:val="44197F08"/>
    <w:rsid w:val="441A1897"/>
    <w:rsid w:val="442707F5"/>
    <w:rsid w:val="442D7CF1"/>
    <w:rsid w:val="44410F3C"/>
    <w:rsid w:val="444231F2"/>
    <w:rsid w:val="444B56D1"/>
    <w:rsid w:val="44604A58"/>
    <w:rsid w:val="4477344A"/>
    <w:rsid w:val="447C0E74"/>
    <w:rsid w:val="44815306"/>
    <w:rsid w:val="448D74E6"/>
    <w:rsid w:val="44946395"/>
    <w:rsid w:val="449477B4"/>
    <w:rsid w:val="44966726"/>
    <w:rsid w:val="449D453D"/>
    <w:rsid w:val="44A30E28"/>
    <w:rsid w:val="44A62C33"/>
    <w:rsid w:val="44B55942"/>
    <w:rsid w:val="44B568DC"/>
    <w:rsid w:val="44CA7493"/>
    <w:rsid w:val="44EA2F48"/>
    <w:rsid w:val="44F03F2F"/>
    <w:rsid w:val="44F35E45"/>
    <w:rsid w:val="4505169C"/>
    <w:rsid w:val="450C62CD"/>
    <w:rsid w:val="452C2B62"/>
    <w:rsid w:val="453157B3"/>
    <w:rsid w:val="4534360A"/>
    <w:rsid w:val="453D4F44"/>
    <w:rsid w:val="45510E29"/>
    <w:rsid w:val="455A1C29"/>
    <w:rsid w:val="455F19BE"/>
    <w:rsid w:val="45700A61"/>
    <w:rsid w:val="4579053C"/>
    <w:rsid w:val="457D5560"/>
    <w:rsid w:val="457E2EA5"/>
    <w:rsid w:val="45956162"/>
    <w:rsid w:val="45992E51"/>
    <w:rsid w:val="45995C19"/>
    <w:rsid w:val="45A10687"/>
    <w:rsid w:val="45AD2739"/>
    <w:rsid w:val="45AD726F"/>
    <w:rsid w:val="45AF02AC"/>
    <w:rsid w:val="45CC4A72"/>
    <w:rsid w:val="45D509EC"/>
    <w:rsid w:val="45D7655D"/>
    <w:rsid w:val="45E01B2A"/>
    <w:rsid w:val="45E602AF"/>
    <w:rsid w:val="45EB4683"/>
    <w:rsid w:val="45F779CD"/>
    <w:rsid w:val="460149B0"/>
    <w:rsid w:val="461D1D89"/>
    <w:rsid w:val="46240F75"/>
    <w:rsid w:val="462C0BF9"/>
    <w:rsid w:val="462D792C"/>
    <w:rsid w:val="463A0B43"/>
    <w:rsid w:val="463C6E1A"/>
    <w:rsid w:val="463E3774"/>
    <w:rsid w:val="466803D9"/>
    <w:rsid w:val="466B0CAF"/>
    <w:rsid w:val="46715997"/>
    <w:rsid w:val="467C0557"/>
    <w:rsid w:val="4692189F"/>
    <w:rsid w:val="46A82DB8"/>
    <w:rsid w:val="46AF4BF3"/>
    <w:rsid w:val="46B609B2"/>
    <w:rsid w:val="46D17866"/>
    <w:rsid w:val="46D6291D"/>
    <w:rsid w:val="46D938CC"/>
    <w:rsid w:val="46E46E3C"/>
    <w:rsid w:val="46E85FC1"/>
    <w:rsid w:val="46E94220"/>
    <w:rsid w:val="47061FCA"/>
    <w:rsid w:val="470B0184"/>
    <w:rsid w:val="47124E9B"/>
    <w:rsid w:val="471C5C4A"/>
    <w:rsid w:val="472E5BF1"/>
    <w:rsid w:val="473214AC"/>
    <w:rsid w:val="47340AF9"/>
    <w:rsid w:val="47343A66"/>
    <w:rsid w:val="47414A0B"/>
    <w:rsid w:val="474809B3"/>
    <w:rsid w:val="474A6C5C"/>
    <w:rsid w:val="474B2413"/>
    <w:rsid w:val="47537979"/>
    <w:rsid w:val="476176E2"/>
    <w:rsid w:val="476937ED"/>
    <w:rsid w:val="4779314D"/>
    <w:rsid w:val="477F1C62"/>
    <w:rsid w:val="47937BAF"/>
    <w:rsid w:val="479651E6"/>
    <w:rsid w:val="479724BD"/>
    <w:rsid w:val="47A31682"/>
    <w:rsid w:val="47A9389B"/>
    <w:rsid w:val="47AE219D"/>
    <w:rsid w:val="47CC578B"/>
    <w:rsid w:val="47D14332"/>
    <w:rsid w:val="47F4061E"/>
    <w:rsid w:val="47FE3698"/>
    <w:rsid w:val="480212B2"/>
    <w:rsid w:val="480C008F"/>
    <w:rsid w:val="480D6DD7"/>
    <w:rsid w:val="4814629E"/>
    <w:rsid w:val="48167015"/>
    <w:rsid w:val="482E1EF3"/>
    <w:rsid w:val="482E2DAC"/>
    <w:rsid w:val="482F57FA"/>
    <w:rsid w:val="48416488"/>
    <w:rsid w:val="48480CC1"/>
    <w:rsid w:val="486B4680"/>
    <w:rsid w:val="487142C7"/>
    <w:rsid w:val="48714422"/>
    <w:rsid w:val="48725E5A"/>
    <w:rsid w:val="4880047A"/>
    <w:rsid w:val="488568C2"/>
    <w:rsid w:val="488740F4"/>
    <w:rsid w:val="48940BE7"/>
    <w:rsid w:val="48981960"/>
    <w:rsid w:val="48A44D7A"/>
    <w:rsid w:val="48AA29AF"/>
    <w:rsid w:val="48B22020"/>
    <w:rsid w:val="48BE23BA"/>
    <w:rsid w:val="48C20458"/>
    <w:rsid w:val="48C37B2C"/>
    <w:rsid w:val="48CE64AD"/>
    <w:rsid w:val="48D13A00"/>
    <w:rsid w:val="48D51D9D"/>
    <w:rsid w:val="48DF7CB3"/>
    <w:rsid w:val="48E30361"/>
    <w:rsid w:val="48FE5F80"/>
    <w:rsid w:val="491E29D6"/>
    <w:rsid w:val="49225E18"/>
    <w:rsid w:val="4924240D"/>
    <w:rsid w:val="492701B4"/>
    <w:rsid w:val="493143B1"/>
    <w:rsid w:val="49335DAE"/>
    <w:rsid w:val="493C4E2F"/>
    <w:rsid w:val="4952330B"/>
    <w:rsid w:val="495941E1"/>
    <w:rsid w:val="495C0735"/>
    <w:rsid w:val="496115C3"/>
    <w:rsid w:val="496472E3"/>
    <w:rsid w:val="49651BC3"/>
    <w:rsid w:val="496550CF"/>
    <w:rsid w:val="496B538D"/>
    <w:rsid w:val="49937557"/>
    <w:rsid w:val="49964B39"/>
    <w:rsid w:val="499A465C"/>
    <w:rsid w:val="49A1708B"/>
    <w:rsid w:val="49AE00D4"/>
    <w:rsid w:val="49B15AF6"/>
    <w:rsid w:val="49B2395C"/>
    <w:rsid w:val="49C000CE"/>
    <w:rsid w:val="49E62A79"/>
    <w:rsid w:val="49EA52ED"/>
    <w:rsid w:val="49EF62B7"/>
    <w:rsid w:val="49F560E0"/>
    <w:rsid w:val="49F96717"/>
    <w:rsid w:val="49FF5D93"/>
    <w:rsid w:val="4A303F42"/>
    <w:rsid w:val="4A342702"/>
    <w:rsid w:val="4A355AE5"/>
    <w:rsid w:val="4A5E1A55"/>
    <w:rsid w:val="4A612BB8"/>
    <w:rsid w:val="4A731D84"/>
    <w:rsid w:val="4A74466B"/>
    <w:rsid w:val="4A7B3C02"/>
    <w:rsid w:val="4A7C60DD"/>
    <w:rsid w:val="4A7D739E"/>
    <w:rsid w:val="4A7E2373"/>
    <w:rsid w:val="4A8623AA"/>
    <w:rsid w:val="4A8A651C"/>
    <w:rsid w:val="4A9167C2"/>
    <w:rsid w:val="4A9250E2"/>
    <w:rsid w:val="4A955300"/>
    <w:rsid w:val="4A9A2AA6"/>
    <w:rsid w:val="4AA43B93"/>
    <w:rsid w:val="4AA70A45"/>
    <w:rsid w:val="4AC413A6"/>
    <w:rsid w:val="4AC565F9"/>
    <w:rsid w:val="4AC95EC1"/>
    <w:rsid w:val="4ACB6DA7"/>
    <w:rsid w:val="4AD2205F"/>
    <w:rsid w:val="4AD90377"/>
    <w:rsid w:val="4AEB264F"/>
    <w:rsid w:val="4AF13ED4"/>
    <w:rsid w:val="4AF55FDF"/>
    <w:rsid w:val="4B0D667C"/>
    <w:rsid w:val="4B1B18C6"/>
    <w:rsid w:val="4B242341"/>
    <w:rsid w:val="4B2D5952"/>
    <w:rsid w:val="4B3D2705"/>
    <w:rsid w:val="4B656820"/>
    <w:rsid w:val="4B95151C"/>
    <w:rsid w:val="4B956BB8"/>
    <w:rsid w:val="4BA024E0"/>
    <w:rsid w:val="4BA11936"/>
    <w:rsid w:val="4BD05255"/>
    <w:rsid w:val="4BD0531C"/>
    <w:rsid w:val="4BD15B75"/>
    <w:rsid w:val="4BD74E50"/>
    <w:rsid w:val="4BD80B15"/>
    <w:rsid w:val="4BEC54B7"/>
    <w:rsid w:val="4BED1C84"/>
    <w:rsid w:val="4BEE600F"/>
    <w:rsid w:val="4BF16D1A"/>
    <w:rsid w:val="4BF3003F"/>
    <w:rsid w:val="4BF43685"/>
    <w:rsid w:val="4BFC343D"/>
    <w:rsid w:val="4C0324BC"/>
    <w:rsid w:val="4C1227AF"/>
    <w:rsid w:val="4C135B30"/>
    <w:rsid w:val="4C1B755D"/>
    <w:rsid w:val="4C1E060F"/>
    <w:rsid w:val="4C261FDA"/>
    <w:rsid w:val="4C2F50B1"/>
    <w:rsid w:val="4C3921AB"/>
    <w:rsid w:val="4C4449B3"/>
    <w:rsid w:val="4C541B37"/>
    <w:rsid w:val="4C6D6931"/>
    <w:rsid w:val="4C775C72"/>
    <w:rsid w:val="4C8E624D"/>
    <w:rsid w:val="4C9508CE"/>
    <w:rsid w:val="4C9C434E"/>
    <w:rsid w:val="4C9E1A8F"/>
    <w:rsid w:val="4CA32625"/>
    <w:rsid w:val="4CC84F2C"/>
    <w:rsid w:val="4CCF550D"/>
    <w:rsid w:val="4CD42EC3"/>
    <w:rsid w:val="4CD843D3"/>
    <w:rsid w:val="4CDB2BAF"/>
    <w:rsid w:val="4CE225C3"/>
    <w:rsid w:val="4CFC2D2F"/>
    <w:rsid w:val="4D011FB8"/>
    <w:rsid w:val="4D220BEA"/>
    <w:rsid w:val="4D245859"/>
    <w:rsid w:val="4D2503EE"/>
    <w:rsid w:val="4D3124C8"/>
    <w:rsid w:val="4D370955"/>
    <w:rsid w:val="4D406324"/>
    <w:rsid w:val="4D5347BF"/>
    <w:rsid w:val="4D5960BE"/>
    <w:rsid w:val="4D6A4A4D"/>
    <w:rsid w:val="4D771552"/>
    <w:rsid w:val="4D7F0B2F"/>
    <w:rsid w:val="4D8D687F"/>
    <w:rsid w:val="4D9417D4"/>
    <w:rsid w:val="4D965A5D"/>
    <w:rsid w:val="4D9806E6"/>
    <w:rsid w:val="4DB47AF7"/>
    <w:rsid w:val="4DBC7F38"/>
    <w:rsid w:val="4DC3644C"/>
    <w:rsid w:val="4DCD6596"/>
    <w:rsid w:val="4DCE166C"/>
    <w:rsid w:val="4DD610B7"/>
    <w:rsid w:val="4DDB04FF"/>
    <w:rsid w:val="4DDD2EDF"/>
    <w:rsid w:val="4DEC5474"/>
    <w:rsid w:val="4DEF0C21"/>
    <w:rsid w:val="4DF67AB6"/>
    <w:rsid w:val="4DF71D19"/>
    <w:rsid w:val="4DFF47D6"/>
    <w:rsid w:val="4E0703C1"/>
    <w:rsid w:val="4E076B56"/>
    <w:rsid w:val="4E335661"/>
    <w:rsid w:val="4E413D33"/>
    <w:rsid w:val="4E6123D4"/>
    <w:rsid w:val="4E6346D6"/>
    <w:rsid w:val="4E6E2D29"/>
    <w:rsid w:val="4E7006DF"/>
    <w:rsid w:val="4E790523"/>
    <w:rsid w:val="4E7D6713"/>
    <w:rsid w:val="4E895C31"/>
    <w:rsid w:val="4E925A20"/>
    <w:rsid w:val="4E9322C3"/>
    <w:rsid w:val="4E960C1B"/>
    <w:rsid w:val="4E9D1713"/>
    <w:rsid w:val="4EAE480B"/>
    <w:rsid w:val="4EB046C9"/>
    <w:rsid w:val="4EB835DF"/>
    <w:rsid w:val="4EBE662B"/>
    <w:rsid w:val="4ECA5C01"/>
    <w:rsid w:val="4EDF5B8C"/>
    <w:rsid w:val="4EE810C7"/>
    <w:rsid w:val="4EF61D84"/>
    <w:rsid w:val="4F042FE1"/>
    <w:rsid w:val="4F1F217E"/>
    <w:rsid w:val="4F206C56"/>
    <w:rsid w:val="4F2A35F1"/>
    <w:rsid w:val="4F38499B"/>
    <w:rsid w:val="4F3F3B51"/>
    <w:rsid w:val="4F404B03"/>
    <w:rsid w:val="4F44550C"/>
    <w:rsid w:val="4F4B52F1"/>
    <w:rsid w:val="4F5141B1"/>
    <w:rsid w:val="4F5F12B5"/>
    <w:rsid w:val="4F63795E"/>
    <w:rsid w:val="4F675ED1"/>
    <w:rsid w:val="4F6D24F5"/>
    <w:rsid w:val="4F7A029E"/>
    <w:rsid w:val="4F7D3946"/>
    <w:rsid w:val="4F8D2555"/>
    <w:rsid w:val="4FA16CCB"/>
    <w:rsid w:val="4FC46B6D"/>
    <w:rsid w:val="4FC54E38"/>
    <w:rsid w:val="4FC81E9D"/>
    <w:rsid w:val="4FCD42C6"/>
    <w:rsid w:val="4FD25A40"/>
    <w:rsid w:val="4FD43A6A"/>
    <w:rsid w:val="4FEB4D54"/>
    <w:rsid w:val="4FF04373"/>
    <w:rsid w:val="4FFC646C"/>
    <w:rsid w:val="4FFD2C64"/>
    <w:rsid w:val="50027224"/>
    <w:rsid w:val="5004055D"/>
    <w:rsid w:val="500E0AD3"/>
    <w:rsid w:val="5039786D"/>
    <w:rsid w:val="5041008A"/>
    <w:rsid w:val="50433C1C"/>
    <w:rsid w:val="50457DD5"/>
    <w:rsid w:val="50463A06"/>
    <w:rsid w:val="50534868"/>
    <w:rsid w:val="507970E1"/>
    <w:rsid w:val="508A631B"/>
    <w:rsid w:val="508B406E"/>
    <w:rsid w:val="5092766C"/>
    <w:rsid w:val="50942E30"/>
    <w:rsid w:val="50955218"/>
    <w:rsid w:val="509E2AF9"/>
    <w:rsid w:val="50A35AB8"/>
    <w:rsid w:val="50A81600"/>
    <w:rsid w:val="50B9275C"/>
    <w:rsid w:val="50C20518"/>
    <w:rsid w:val="50C227BA"/>
    <w:rsid w:val="50C653E4"/>
    <w:rsid w:val="50CA5DD3"/>
    <w:rsid w:val="50CD0D73"/>
    <w:rsid w:val="50D57600"/>
    <w:rsid w:val="50D94BAC"/>
    <w:rsid w:val="50E023DF"/>
    <w:rsid w:val="50EA79D1"/>
    <w:rsid w:val="50EC731B"/>
    <w:rsid w:val="51004A43"/>
    <w:rsid w:val="51007C29"/>
    <w:rsid w:val="510D3223"/>
    <w:rsid w:val="510F3184"/>
    <w:rsid w:val="51350AA0"/>
    <w:rsid w:val="51365A05"/>
    <w:rsid w:val="513776B0"/>
    <w:rsid w:val="51403BAF"/>
    <w:rsid w:val="51413B41"/>
    <w:rsid w:val="51497F84"/>
    <w:rsid w:val="5152744E"/>
    <w:rsid w:val="51535215"/>
    <w:rsid w:val="51592D0D"/>
    <w:rsid w:val="515C5881"/>
    <w:rsid w:val="51635777"/>
    <w:rsid w:val="51712629"/>
    <w:rsid w:val="518D4754"/>
    <w:rsid w:val="5199278A"/>
    <w:rsid w:val="51A11B73"/>
    <w:rsid w:val="51B34986"/>
    <w:rsid w:val="51B36B7E"/>
    <w:rsid w:val="51B62AC5"/>
    <w:rsid w:val="51CD5115"/>
    <w:rsid w:val="51D27F79"/>
    <w:rsid w:val="51D27FA4"/>
    <w:rsid w:val="51D71726"/>
    <w:rsid w:val="51E30316"/>
    <w:rsid w:val="51E910C0"/>
    <w:rsid w:val="51EE3945"/>
    <w:rsid w:val="51F10017"/>
    <w:rsid w:val="51FD1F68"/>
    <w:rsid w:val="51FD43E9"/>
    <w:rsid w:val="52047B82"/>
    <w:rsid w:val="520C7EA4"/>
    <w:rsid w:val="52464036"/>
    <w:rsid w:val="52583CDD"/>
    <w:rsid w:val="526F09CF"/>
    <w:rsid w:val="527F676A"/>
    <w:rsid w:val="528A597F"/>
    <w:rsid w:val="52A045BA"/>
    <w:rsid w:val="52A24A68"/>
    <w:rsid w:val="52AF3507"/>
    <w:rsid w:val="52BC2ED1"/>
    <w:rsid w:val="52C13CC7"/>
    <w:rsid w:val="52C41984"/>
    <w:rsid w:val="52C47C2D"/>
    <w:rsid w:val="52C87305"/>
    <w:rsid w:val="52CF4F11"/>
    <w:rsid w:val="52D94E7B"/>
    <w:rsid w:val="52DA024C"/>
    <w:rsid w:val="52E20A04"/>
    <w:rsid w:val="52E61FBD"/>
    <w:rsid w:val="52F71A4E"/>
    <w:rsid w:val="5304262E"/>
    <w:rsid w:val="530E3D2C"/>
    <w:rsid w:val="53123A72"/>
    <w:rsid w:val="531E5A35"/>
    <w:rsid w:val="53240F67"/>
    <w:rsid w:val="53293D38"/>
    <w:rsid w:val="53351CD8"/>
    <w:rsid w:val="533C31C9"/>
    <w:rsid w:val="534B042B"/>
    <w:rsid w:val="53584B98"/>
    <w:rsid w:val="53643013"/>
    <w:rsid w:val="5369492B"/>
    <w:rsid w:val="536A0119"/>
    <w:rsid w:val="537862AA"/>
    <w:rsid w:val="537A43FC"/>
    <w:rsid w:val="539A6FE0"/>
    <w:rsid w:val="53A26862"/>
    <w:rsid w:val="53AD4F9D"/>
    <w:rsid w:val="53AF2F43"/>
    <w:rsid w:val="53B72B15"/>
    <w:rsid w:val="53B95E13"/>
    <w:rsid w:val="53D65D98"/>
    <w:rsid w:val="53F44044"/>
    <w:rsid w:val="53FA7A8F"/>
    <w:rsid w:val="540378CC"/>
    <w:rsid w:val="54086C0B"/>
    <w:rsid w:val="540E66E3"/>
    <w:rsid w:val="54106745"/>
    <w:rsid w:val="54107FF4"/>
    <w:rsid w:val="541250BC"/>
    <w:rsid w:val="541A0BF1"/>
    <w:rsid w:val="542A2D55"/>
    <w:rsid w:val="542A3723"/>
    <w:rsid w:val="542E7FA9"/>
    <w:rsid w:val="5431499B"/>
    <w:rsid w:val="54337F03"/>
    <w:rsid w:val="543553AD"/>
    <w:rsid w:val="543B3301"/>
    <w:rsid w:val="54400643"/>
    <w:rsid w:val="54482D5D"/>
    <w:rsid w:val="54617814"/>
    <w:rsid w:val="54665136"/>
    <w:rsid w:val="54683470"/>
    <w:rsid w:val="54687FE9"/>
    <w:rsid w:val="546E75BE"/>
    <w:rsid w:val="5477491A"/>
    <w:rsid w:val="54816C55"/>
    <w:rsid w:val="54906894"/>
    <w:rsid w:val="54981669"/>
    <w:rsid w:val="54A16A4C"/>
    <w:rsid w:val="54B562CF"/>
    <w:rsid w:val="54BD45DA"/>
    <w:rsid w:val="54C840AF"/>
    <w:rsid w:val="54CE30A9"/>
    <w:rsid w:val="54DC17EF"/>
    <w:rsid w:val="54DD67BA"/>
    <w:rsid w:val="54E50D1E"/>
    <w:rsid w:val="54EB21B5"/>
    <w:rsid w:val="54EB58AE"/>
    <w:rsid w:val="54ED2325"/>
    <w:rsid w:val="54F12E9A"/>
    <w:rsid w:val="550424E4"/>
    <w:rsid w:val="551F1C27"/>
    <w:rsid w:val="55213920"/>
    <w:rsid w:val="5524656C"/>
    <w:rsid w:val="55291535"/>
    <w:rsid w:val="553E1245"/>
    <w:rsid w:val="555C5BC0"/>
    <w:rsid w:val="556F75E6"/>
    <w:rsid w:val="558744D9"/>
    <w:rsid w:val="558F1CDD"/>
    <w:rsid w:val="55922B38"/>
    <w:rsid w:val="55942623"/>
    <w:rsid w:val="559D6F5E"/>
    <w:rsid w:val="55A0045B"/>
    <w:rsid w:val="55A35789"/>
    <w:rsid w:val="55AE2AAB"/>
    <w:rsid w:val="55B14469"/>
    <w:rsid w:val="55B4733C"/>
    <w:rsid w:val="55B82CCE"/>
    <w:rsid w:val="55BC0A93"/>
    <w:rsid w:val="55D21240"/>
    <w:rsid w:val="55D342C0"/>
    <w:rsid w:val="55DD10CC"/>
    <w:rsid w:val="55F45BC1"/>
    <w:rsid w:val="55F72116"/>
    <w:rsid w:val="56071B1A"/>
    <w:rsid w:val="560C4AC7"/>
    <w:rsid w:val="560D3417"/>
    <w:rsid w:val="562B40FC"/>
    <w:rsid w:val="564B131F"/>
    <w:rsid w:val="56500E63"/>
    <w:rsid w:val="56535DE7"/>
    <w:rsid w:val="56646632"/>
    <w:rsid w:val="56753C49"/>
    <w:rsid w:val="568F4226"/>
    <w:rsid w:val="569357FD"/>
    <w:rsid w:val="569D56EB"/>
    <w:rsid w:val="569E735A"/>
    <w:rsid w:val="56A059A7"/>
    <w:rsid w:val="56A56798"/>
    <w:rsid w:val="56B7773E"/>
    <w:rsid w:val="56B86068"/>
    <w:rsid w:val="56BD284F"/>
    <w:rsid w:val="56CD7AAF"/>
    <w:rsid w:val="56D44016"/>
    <w:rsid w:val="56D76538"/>
    <w:rsid w:val="56DE1300"/>
    <w:rsid w:val="56EB1E47"/>
    <w:rsid w:val="56EC0E7F"/>
    <w:rsid w:val="56FA30E4"/>
    <w:rsid w:val="570E7552"/>
    <w:rsid w:val="57376430"/>
    <w:rsid w:val="574129D3"/>
    <w:rsid w:val="574148A2"/>
    <w:rsid w:val="57480E9F"/>
    <w:rsid w:val="57566B0D"/>
    <w:rsid w:val="57617DEE"/>
    <w:rsid w:val="57626652"/>
    <w:rsid w:val="576930CD"/>
    <w:rsid w:val="576C594F"/>
    <w:rsid w:val="576D604E"/>
    <w:rsid w:val="57832273"/>
    <w:rsid w:val="579967D8"/>
    <w:rsid w:val="579C29E6"/>
    <w:rsid w:val="57A50A96"/>
    <w:rsid w:val="57A974E8"/>
    <w:rsid w:val="57B907B6"/>
    <w:rsid w:val="57B93EDB"/>
    <w:rsid w:val="57C644F8"/>
    <w:rsid w:val="57E053B3"/>
    <w:rsid w:val="57E227C5"/>
    <w:rsid w:val="57EC77DC"/>
    <w:rsid w:val="57F46AA4"/>
    <w:rsid w:val="57F62CF9"/>
    <w:rsid w:val="57FB1D57"/>
    <w:rsid w:val="57FF6690"/>
    <w:rsid w:val="581D2265"/>
    <w:rsid w:val="582A7230"/>
    <w:rsid w:val="58305FE1"/>
    <w:rsid w:val="583467D7"/>
    <w:rsid w:val="583659F2"/>
    <w:rsid w:val="584532C9"/>
    <w:rsid w:val="58631E2F"/>
    <w:rsid w:val="58677394"/>
    <w:rsid w:val="587D11C4"/>
    <w:rsid w:val="588744BB"/>
    <w:rsid w:val="588A2643"/>
    <w:rsid w:val="588E364A"/>
    <w:rsid w:val="588F1E41"/>
    <w:rsid w:val="58AA1AFE"/>
    <w:rsid w:val="58B307DE"/>
    <w:rsid w:val="58B558A9"/>
    <w:rsid w:val="58BC3D49"/>
    <w:rsid w:val="58C1791C"/>
    <w:rsid w:val="58C82AC1"/>
    <w:rsid w:val="58D155D1"/>
    <w:rsid w:val="58D52415"/>
    <w:rsid w:val="58E40F19"/>
    <w:rsid w:val="58ED02C1"/>
    <w:rsid w:val="58F314F4"/>
    <w:rsid w:val="590B62F7"/>
    <w:rsid w:val="59210DCC"/>
    <w:rsid w:val="5935582B"/>
    <w:rsid w:val="594843F9"/>
    <w:rsid w:val="59521314"/>
    <w:rsid w:val="595B2653"/>
    <w:rsid w:val="595E679E"/>
    <w:rsid w:val="59611B47"/>
    <w:rsid w:val="596F7C50"/>
    <w:rsid w:val="59780F18"/>
    <w:rsid w:val="59992EC6"/>
    <w:rsid w:val="599B56DA"/>
    <w:rsid w:val="599F2C42"/>
    <w:rsid w:val="59B023B9"/>
    <w:rsid w:val="59C86E94"/>
    <w:rsid w:val="59CF332E"/>
    <w:rsid w:val="59D33599"/>
    <w:rsid w:val="59EA7D53"/>
    <w:rsid w:val="59EB3577"/>
    <w:rsid w:val="59EC5FE7"/>
    <w:rsid w:val="59F759DC"/>
    <w:rsid w:val="5A04661E"/>
    <w:rsid w:val="5A0748DD"/>
    <w:rsid w:val="5A155758"/>
    <w:rsid w:val="5A166521"/>
    <w:rsid w:val="5A226D58"/>
    <w:rsid w:val="5A28578C"/>
    <w:rsid w:val="5A3E3B97"/>
    <w:rsid w:val="5A4A2353"/>
    <w:rsid w:val="5A4D6DB1"/>
    <w:rsid w:val="5A524A23"/>
    <w:rsid w:val="5A5474B5"/>
    <w:rsid w:val="5A641096"/>
    <w:rsid w:val="5A64198B"/>
    <w:rsid w:val="5A655218"/>
    <w:rsid w:val="5A774966"/>
    <w:rsid w:val="5A7C2764"/>
    <w:rsid w:val="5A812479"/>
    <w:rsid w:val="5A947624"/>
    <w:rsid w:val="5A951B44"/>
    <w:rsid w:val="5A9B1657"/>
    <w:rsid w:val="5AA2251F"/>
    <w:rsid w:val="5AA6269C"/>
    <w:rsid w:val="5AB32626"/>
    <w:rsid w:val="5ABC61A5"/>
    <w:rsid w:val="5ADB44BA"/>
    <w:rsid w:val="5ADB5B0E"/>
    <w:rsid w:val="5AE25E3B"/>
    <w:rsid w:val="5AEE1DD8"/>
    <w:rsid w:val="5AFD6F4E"/>
    <w:rsid w:val="5B152454"/>
    <w:rsid w:val="5B1B6489"/>
    <w:rsid w:val="5B321F06"/>
    <w:rsid w:val="5B387BF7"/>
    <w:rsid w:val="5B4702F7"/>
    <w:rsid w:val="5B482B1B"/>
    <w:rsid w:val="5B4846A7"/>
    <w:rsid w:val="5B504911"/>
    <w:rsid w:val="5B5B22BA"/>
    <w:rsid w:val="5B697C0C"/>
    <w:rsid w:val="5B6A18EB"/>
    <w:rsid w:val="5B6C3BCA"/>
    <w:rsid w:val="5B705DD4"/>
    <w:rsid w:val="5B753520"/>
    <w:rsid w:val="5B972ED8"/>
    <w:rsid w:val="5BA54717"/>
    <w:rsid w:val="5BA92D4B"/>
    <w:rsid w:val="5BB43D04"/>
    <w:rsid w:val="5BB47C81"/>
    <w:rsid w:val="5BBF3518"/>
    <w:rsid w:val="5BC73366"/>
    <w:rsid w:val="5BCD7BE2"/>
    <w:rsid w:val="5BD95933"/>
    <w:rsid w:val="5BF557E3"/>
    <w:rsid w:val="5BFC433B"/>
    <w:rsid w:val="5C105ED7"/>
    <w:rsid w:val="5C2D2BAA"/>
    <w:rsid w:val="5C3C20B8"/>
    <w:rsid w:val="5C3D3507"/>
    <w:rsid w:val="5C42362A"/>
    <w:rsid w:val="5C434EF1"/>
    <w:rsid w:val="5C4543AD"/>
    <w:rsid w:val="5C4C5707"/>
    <w:rsid w:val="5C500F84"/>
    <w:rsid w:val="5C507369"/>
    <w:rsid w:val="5C526166"/>
    <w:rsid w:val="5C53301B"/>
    <w:rsid w:val="5C550859"/>
    <w:rsid w:val="5C582011"/>
    <w:rsid w:val="5C5F1939"/>
    <w:rsid w:val="5C634B21"/>
    <w:rsid w:val="5C876D60"/>
    <w:rsid w:val="5C915ED7"/>
    <w:rsid w:val="5C924D77"/>
    <w:rsid w:val="5C9D42AD"/>
    <w:rsid w:val="5CA32AF3"/>
    <w:rsid w:val="5CAE0215"/>
    <w:rsid w:val="5CB6477B"/>
    <w:rsid w:val="5CB86815"/>
    <w:rsid w:val="5CC516E8"/>
    <w:rsid w:val="5CE31EC0"/>
    <w:rsid w:val="5CE768A3"/>
    <w:rsid w:val="5D0A5078"/>
    <w:rsid w:val="5D120D10"/>
    <w:rsid w:val="5D18664A"/>
    <w:rsid w:val="5D226A64"/>
    <w:rsid w:val="5D4251EC"/>
    <w:rsid w:val="5D5D4E9E"/>
    <w:rsid w:val="5D607732"/>
    <w:rsid w:val="5D6204D7"/>
    <w:rsid w:val="5D682383"/>
    <w:rsid w:val="5D6F571D"/>
    <w:rsid w:val="5D780D11"/>
    <w:rsid w:val="5D855A38"/>
    <w:rsid w:val="5D8B0233"/>
    <w:rsid w:val="5D914B73"/>
    <w:rsid w:val="5D942F6B"/>
    <w:rsid w:val="5D9D1188"/>
    <w:rsid w:val="5D9D6B06"/>
    <w:rsid w:val="5DC448BF"/>
    <w:rsid w:val="5DD00E75"/>
    <w:rsid w:val="5DD20D37"/>
    <w:rsid w:val="5DD259BB"/>
    <w:rsid w:val="5DD33B60"/>
    <w:rsid w:val="5DE033DA"/>
    <w:rsid w:val="5DEE563C"/>
    <w:rsid w:val="5DF47437"/>
    <w:rsid w:val="5DF86F6B"/>
    <w:rsid w:val="5DF96BEA"/>
    <w:rsid w:val="5DFF5C68"/>
    <w:rsid w:val="5E103878"/>
    <w:rsid w:val="5E1162BE"/>
    <w:rsid w:val="5E192CD1"/>
    <w:rsid w:val="5E1C7E7D"/>
    <w:rsid w:val="5E2171FB"/>
    <w:rsid w:val="5E2A7E70"/>
    <w:rsid w:val="5E2B4F5C"/>
    <w:rsid w:val="5E323E6A"/>
    <w:rsid w:val="5E393EF3"/>
    <w:rsid w:val="5E3A2878"/>
    <w:rsid w:val="5E3A3DC0"/>
    <w:rsid w:val="5E436D91"/>
    <w:rsid w:val="5E501095"/>
    <w:rsid w:val="5E520757"/>
    <w:rsid w:val="5E52783A"/>
    <w:rsid w:val="5E5D7B3A"/>
    <w:rsid w:val="5E6B1A44"/>
    <w:rsid w:val="5E6C28D2"/>
    <w:rsid w:val="5E6E7DC6"/>
    <w:rsid w:val="5E7A7F71"/>
    <w:rsid w:val="5E815E7A"/>
    <w:rsid w:val="5E8434A4"/>
    <w:rsid w:val="5E8545C5"/>
    <w:rsid w:val="5E863A00"/>
    <w:rsid w:val="5E8751A0"/>
    <w:rsid w:val="5E8C115B"/>
    <w:rsid w:val="5E917D5D"/>
    <w:rsid w:val="5E94173E"/>
    <w:rsid w:val="5E9B71F7"/>
    <w:rsid w:val="5EAE0C22"/>
    <w:rsid w:val="5EB52BE8"/>
    <w:rsid w:val="5EB96389"/>
    <w:rsid w:val="5EBE2995"/>
    <w:rsid w:val="5ED8498B"/>
    <w:rsid w:val="5EE02B86"/>
    <w:rsid w:val="5EE3323B"/>
    <w:rsid w:val="5EF3213D"/>
    <w:rsid w:val="5F0D0843"/>
    <w:rsid w:val="5F13636D"/>
    <w:rsid w:val="5F210F14"/>
    <w:rsid w:val="5F2253E5"/>
    <w:rsid w:val="5F570BF9"/>
    <w:rsid w:val="5F580AA5"/>
    <w:rsid w:val="5F596331"/>
    <w:rsid w:val="5F691974"/>
    <w:rsid w:val="5F6A66FA"/>
    <w:rsid w:val="5F6A751D"/>
    <w:rsid w:val="5F6F0170"/>
    <w:rsid w:val="5F700826"/>
    <w:rsid w:val="5F8B15A5"/>
    <w:rsid w:val="5F8D0CB7"/>
    <w:rsid w:val="5FA8053F"/>
    <w:rsid w:val="5FAA42E4"/>
    <w:rsid w:val="5FB02828"/>
    <w:rsid w:val="5FBB0099"/>
    <w:rsid w:val="5FC30F01"/>
    <w:rsid w:val="5FCC1786"/>
    <w:rsid w:val="5FDE5A0B"/>
    <w:rsid w:val="5FE145CC"/>
    <w:rsid w:val="5FE24071"/>
    <w:rsid w:val="5FEB1780"/>
    <w:rsid w:val="600B3B84"/>
    <w:rsid w:val="600B6A09"/>
    <w:rsid w:val="60224966"/>
    <w:rsid w:val="602923D8"/>
    <w:rsid w:val="60300A79"/>
    <w:rsid w:val="6030597F"/>
    <w:rsid w:val="603209CC"/>
    <w:rsid w:val="6037369D"/>
    <w:rsid w:val="604B7B9F"/>
    <w:rsid w:val="605B7B57"/>
    <w:rsid w:val="60700D53"/>
    <w:rsid w:val="608E672D"/>
    <w:rsid w:val="60920AF2"/>
    <w:rsid w:val="6095679C"/>
    <w:rsid w:val="609746D5"/>
    <w:rsid w:val="60A72572"/>
    <w:rsid w:val="60B94594"/>
    <w:rsid w:val="60DA2F0A"/>
    <w:rsid w:val="60DE2734"/>
    <w:rsid w:val="60E747EE"/>
    <w:rsid w:val="60EB5D72"/>
    <w:rsid w:val="60F15F42"/>
    <w:rsid w:val="610B7557"/>
    <w:rsid w:val="6150439D"/>
    <w:rsid w:val="61554320"/>
    <w:rsid w:val="61695062"/>
    <w:rsid w:val="61704B41"/>
    <w:rsid w:val="6173536B"/>
    <w:rsid w:val="61792CAC"/>
    <w:rsid w:val="619011FD"/>
    <w:rsid w:val="619620EE"/>
    <w:rsid w:val="619F58FC"/>
    <w:rsid w:val="61A23455"/>
    <w:rsid w:val="61AA2641"/>
    <w:rsid w:val="61C657A9"/>
    <w:rsid w:val="61D725B4"/>
    <w:rsid w:val="61E50D6D"/>
    <w:rsid w:val="61EB7391"/>
    <w:rsid w:val="61F1745D"/>
    <w:rsid w:val="61F5498C"/>
    <w:rsid w:val="61F748EE"/>
    <w:rsid w:val="61FB4971"/>
    <w:rsid w:val="620E2214"/>
    <w:rsid w:val="6210765B"/>
    <w:rsid w:val="62180878"/>
    <w:rsid w:val="62322E10"/>
    <w:rsid w:val="623A5D4E"/>
    <w:rsid w:val="623D526C"/>
    <w:rsid w:val="62486B77"/>
    <w:rsid w:val="62627FD4"/>
    <w:rsid w:val="626C3AA6"/>
    <w:rsid w:val="62715E20"/>
    <w:rsid w:val="62970A67"/>
    <w:rsid w:val="62BF28BB"/>
    <w:rsid w:val="62D769E5"/>
    <w:rsid w:val="62DB3B73"/>
    <w:rsid w:val="62EA496F"/>
    <w:rsid w:val="62F744DB"/>
    <w:rsid w:val="62FF4946"/>
    <w:rsid w:val="630409B5"/>
    <w:rsid w:val="630C2D26"/>
    <w:rsid w:val="630D6484"/>
    <w:rsid w:val="631B0D3A"/>
    <w:rsid w:val="63397C39"/>
    <w:rsid w:val="634C0932"/>
    <w:rsid w:val="63501165"/>
    <w:rsid w:val="635C407D"/>
    <w:rsid w:val="636724EC"/>
    <w:rsid w:val="638B0321"/>
    <w:rsid w:val="639302D2"/>
    <w:rsid w:val="63943B10"/>
    <w:rsid w:val="639A6C07"/>
    <w:rsid w:val="63A81142"/>
    <w:rsid w:val="63AE66B9"/>
    <w:rsid w:val="63AF6458"/>
    <w:rsid w:val="63B4356A"/>
    <w:rsid w:val="63B82CAF"/>
    <w:rsid w:val="63B868EC"/>
    <w:rsid w:val="63C744A7"/>
    <w:rsid w:val="63C77426"/>
    <w:rsid w:val="63C80F1C"/>
    <w:rsid w:val="63D034E5"/>
    <w:rsid w:val="63E2389D"/>
    <w:rsid w:val="63E645C6"/>
    <w:rsid w:val="63EE498F"/>
    <w:rsid w:val="63F07E72"/>
    <w:rsid w:val="63F509A6"/>
    <w:rsid w:val="640C2EAA"/>
    <w:rsid w:val="644B5D6E"/>
    <w:rsid w:val="645C5007"/>
    <w:rsid w:val="645E2076"/>
    <w:rsid w:val="64631137"/>
    <w:rsid w:val="64631436"/>
    <w:rsid w:val="646C5777"/>
    <w:rsid w:val="647A3C3A"/>
    <w:rsid w:val="649769FF"/>
    <w:rsid w:val="649B50B6"/>
    <w:rsid w:val="64C62293"/>
    <w:rsid w:val="64C753B3"/>
    <w:rsid w:val="64E51B48"/>
    <w:rsid w:val="64E67354"/>
    <w:rsid w:val="64EC7518"/>
    <w:rsid w:val="64F41DDA"/>
    <w:rsid w:val="65047CEB"/>
    <w:rsid w:val="650E5A76"/>
    <w:rsid w:val="651B6513"/>
    <w:rsid w:val="6531601B"/>
    <w:rsid w:val="65346180"/>
    <w:rsid w:val="653C174C"/>
    <w:rsid w:val="654A5077"/>
    <w:rsid w:val="654E6392"/>
    <w:rsid w:val="65502D19"/>
    <w:rsid w:val="65590C91"/>
    <w:rsid w:val="656A5E4A"/>
    <w:rsid w:val="656E1487"/>
    <w:rsid w:val="65700658"/>
    <w:rsid w:val="65777EA0"/>
    <w:rsid w:val="657E6245"/>
    <w:rsid w:val="65815DFF"/>
    <w:rsid w:val="658B54DE"/>
    <w:rsid w:val="659104C6"/>
    <w:rsid w:val="659143B3"/>
    <w:rsid w:val="65A93039"/>
    <w:rsid w:val="65B9268B"/>
    <w:rsid w:val="65C459D3"/>
    <w:rsid w:val="65CB7A32"/>
    <w:rsid w:val="65CB7C3E"/>
    <w:rsid w:val="65D750B4"/>
    <w:rsid w:val="65DB5421"/>
    <w:rsid w:val="65E20645"/>
    <w:rsid w:val="66042028"/>
    <w:rsid w:val="661C54FE"/>
    <w:rsid w:val="661E3B73"/>
    <w:rsid w:val="661E7419"/>
    <w:rsid w:val="66310FB9"/>
    <w:rsid w:val="663D4AFA"/>
    <w:rsid w:val="665748F3"/>
    <w:rsid w:val="666E26A4"/>
    <w:rsid w:val="66747E16"/>
    <w:rsid w:val="667C6718"/>
    <w:rsid w:val="668E730A"/>
    <w:rsid w:val="669047AC"/>
    <w:rsid w:val="66A267DA"/>
    <w:rsid w:val="66AB0A1C"/>
    <w:rsid w:val="66C8547D"/>
    <w:rsid w:val="66CF2811"/>
    <w:rsid w:val="66D354E0"/>
    <w:rsid w:val="66D83A09"/>
    <w:rsid w:val="66F27F0D"/>
    <w:rsid w:val="67097529"/>
    <w:rsid w:val="6717740B"/>
    <w:rsid w:val="6719304D"/>
    <w:rsid w:val="671D1B67"/>
    <w:rsid w:val="671D5FC3"/>
    <w:rsid w:val="672C66B1"/>
    <w:rsid w:val="672D3C5A"/>
    <w:rsid w:val="672F4697"/>
    <w:rsid w:val="67327D65"/>
    <w:rsid w:val="67337CFD"/>
    <w:rsid w:val="673B7CFD"/>
    <w:rsid w:val="673E76E1"/>
    <w:rsid w:val="6744424B"/>
    <w:rsid w:val="67462B5A"/>
    <w:rsid w:val="676653CB"/>
    <w:rsid w:val="676E0DAF"/>
    <w:rsid w:val="6773145F"/>
    <w:rsid w:val="678133D2"/>
    <w:rsid w:val="67837584"/>
    <w:rsid w:val="67874F0A"/>
    <w:rsid w:val="67891644"/>
    <w:rsid w:val="67975696"/>
    <w:rsid w:val="67B20D58"/>
    <w:rsid w:val="67B27C93"/>
    <w:rsid w:val="67F056E3"/>
    <w:rsid w:val="67F6776F"/>
    <w:rsid w:val="68224F8D"/>
    <w:rsid w:val="68256331"/>
    <w:rsid w:val="684A4FD3"/>
    <w:rsid w:val="685339F3"/>
    <w:rsid w:val="68571F60"/>
    <w:rsid w:val="68572886"/>
    <w:rsid w:val="68804CDE"/>
    <w:rsid w:val="68973F83"/>
    <w:rsid w:val="689E08BB"/>
    <w:rsid w:val="68B0243E"/>
    <w:rsid w:val="68C3132F"/>
    <w:rsid w:val="68C3212E"/>
    <w:rsid w:val="68D2387E"/>
    <w:rsid w:val="68E623F0"/>
    <w:rsid w:val="68E67609"/>
    <w:rsid w:val="68FB392E"/>
    <w:rsid w:val="690E58E3"/>
    <w:rsid w:val="6926571A"/>
    <w:rsid w:val="692D17F5"/>
    <w:rsid w:val="69322333"/>
    <w:rsid w:val="693508C5"/>
    <w:rsid w:val="693B5FAC"/>
    <w:rsid w:val="69427C4C"/>
    <w:rsid w:val="694A4441"/>
    <w:rsid w:val="6960579F"/>
    <w:rsid w:val="69694149"/>
    <w:rsid w:val="69804C7A"/>
    <w:rsid w:val="69833307"/>
    <w:rsid w:val="69861B5C"/>
    <w:rsid w:val="6990666D"/>
    <w:rsid w:val="699236FB"/>
    <w:rsid w:val="69952FA5"/>
    <w:rsid w:val="69C33E78"/>
    <w:rsid w:val="69CE42BF"/>
    <w:rsid w:val="69D14D09"/>
    <w:rsid w:val="69DE3CFC"/>
    <w:rsid w:val="69F30132"/>
    <w:rsid w:val="6A020451"/>
    <w:rsid w:val="6A093D06"/>
    <w:rsid w:val="6A144DDE"/>
    <w:rsid w:val="6A193E09"/>
    <w:rsid w:val="6A2A0375"/>
    <w:rsid w:val="6A334D98"/>
    <w:rsid w:val="6A3638A7"/>
    <w:rsid w:val="6A395FFE"/>
    <w:rsid w:val="6A3B3D8A"/>
    <w:rsid w:val="6A57541D"/>
    <w:rsid w:val="6A591C2A"/>
    <w:rsid w:val="6A617061"/>
    <w:rsid w:val="6A664778"/>
    <w:rsid w:val="6A6775A7"/>
    <w:rsid w:val="6A7B14C5"/>
    <w:rsid w:val="6AA67F00"/>
    <w:rsid w:val="6AA7169F"/>
    <w:rsid w:val="6AA97258"/>
    <w:rsid w:val="6AAB1A1A"/>
    <w:rsid w:val="6AB46016"/>
    <w:rsid w:val="6AB852B1"/>
    <w:rsid w:val="6AC16985"/>
    <w:rsid w:val="6AD73B3F"/>
    <w:rsid w:val="6AE57496"/>
    <w:rsid w:val="6AEF4149"/>
    <w:rsid w:val="6AF013A9"/>
    <w:rsid w:val="6AF56D15"/>
    <w:rsid w:val="6B070829"/>
    <w:rsid w:val="6B123DD8"/>
    <w:rsid w:val="6B172EED"/>
    <w:rsid w:val="6B2763E3"/>
    <w:rsid w:val="6B285531"/>
    <w:rsid w:val="6B343BEE"/>
    <w:rsid w:val="6B3A749F"/>
    <w:rsid w:val="6B3C576D"/>
    <w:rsid w:val="6B416CFF"/>
    <w:rsid w:val="6B4F7313"/>
    <w:rsid w:val="6B610662"/>
    <w:rsid w:val="6B6D25EC"/>
    <w:rsid w:val="6B7979E7"/>
    <w:rsid w:val="6B7D5C41"/>
    <w:rsid w:val="6B8651DD"/>
    <w:rsid w:val="6B962D1C"/>
    <w:rsid w:val="6BBD26C7"/>
    <w:rsid w:val="6BC81BDB"/>
    <w:rsid w:val="6BCB110F"/>
    <w:rsid w:val="6BD670C3"/>
    <w:rsid w:val="6BFA1911"/>
    <w:rsid w:val="6C04155A"/>
    <w:rsid w:val="6C056B9A"/>
    <w:rsid w:val="6C165A36"/>
    <w:rsid w:val="6C315024"/>
    <w:rsid w:val="6C394CC1"/>
    <w:rsid w:val="6C417340"/>
    <w:rsid w:val="6C522E6E"/>
    <w:rsid w:val="6C571A8B"/>
    <w:rsid w:val="6C6E01D6"/>
    <w:rsid w:val="6C8243C7"/>
    <w:rsid w:val="6C8479FD"/>
    <w:rsid w:val="6C854C7A"/>
    <w:rsid w:val="6C927AD4"/>
    <w:rsid w:val="6C9360FF"/>
    <w:rsid w:val="6C9726CE"/>
    <w:rsid w:val="6C9D6389"/>
    <w:rsid w:val="6CA2462B"/>
    <w:rsid w:val="6CAB4075"/>
    <w:rsid w:val="6CCD42E6"/>
    <w:rsid w:val="6CDA0619"/>
    <w:rsid w:val="6CDB1F80"/>
    <w:rsid w:val="6CFB4762"/>
    <w:rsid w:val="6D013EDE"/>
    <w:rsid w:val="6D0F61AD"/>
    <w:rsid w:val="6D133D72"/>
    <w:rsid w:val="6D153200"/>
    <w:rsid w:val="6D164CD6"/>
    <w:rsid w:val="6D1B1FA3"/>
    <w:rsid w:val="6D1B6A19"/>
    <w:rsid w:val="6D261779"/>
    <w:rsid w:val="6D401164"/>
    <w:rsid w:val="6D405903"/>
    <w:rsid w:val="6D43173A"/>
    <w:rsid w:val="6D4711A1"/>
    <w:rsid w:val="6D557E95"/>
    <w:rsid w:val="6D644119"/>
    <w:rsid w:val="6D70563C"/>
    <w:rsid w:val="6D7C7E63"/>
    <w:rsid w:val="6D8A3618"/>
    <w:rsid w:val="6D9011A2"/>
    <w:rsid w:val="6D9D1B74"/>
    <w:rsid w:val="6DA65CB4"/>
    <w:rsid w:val="6DB336E9"/>
    <w:rsid w:val="6DC53085"/>
    <w:rsid w:val="6DC77340"/>
    <w:rsid w:val="6DD60593"/>
    <w:rsid w:val="6DD802F4"/>
    <w:rsid w:val="6DED11D5"/>
    <w:rsid w:val="6E077AFB"/>
    <w:rsid w:val="6E1837C4"/>
    <w:rsid w:val="6E253CD4"/>
    <w:rsid w:val="6E25742C"/>
    <w:rsid w:val="6E2F1FD2"/>
    <w:rsid w:val="6E3B07FD"/>
    <w:rsid w:val="6E415969"/>
    <w:rsid w:val="6E4A1797"/>
    <w:rsid w:val="6E4C2F0D"/>
    <w:rsid w:val="6E4F43C5"/>
    <w:rsid w:val="6E5C5F86"/>
    <w:rsid w:val="6E5F273D"/>
    <w:rsid w:val="6E63192C"/>
    <w:rsid w:val="6E643D76"/>
    <w:rsid w:val="6E66611F"/>
    <w:rsid w:val="6E69040B"/>
    <w:rsid w:val="6E6B375B"/>
    <w:rsid w:val="6E8964B9"/>
    <w:rsid w:val="6E8E504B"/>
    <w:rsid w:val="6EAA1B75"/>
    <w:rsid w:val="6EAF6FD4"/>
    <w:rsid w:val="6EDE7B06"/>
    <w:rsid w:val="6EE12B36"/>
    <w:rsid w:val="6EE57CB4"/>
    <w:rsid w:val="6EE57CE5"/>
    <w:rsid w:val="6EE61912"/>
    <w:rsid w:val="6EE801A6"/>
    <w:rsid w:val="6EEC3E21"/>
    <w:rsid w:val="6F031861"/>
    <w:rsid w:val="6F03542E"/>
    <w:rsid w:val="6F06534E"/>
    <w:rsid w:val="6F09167D"/>
    <w:rsid w:val="6F484409"/>
    <w:rsid w:val="6F5425CF"/>
    <w:rsid w:val="6F584873"/>
    <w:rsid w:val="6F5B408C"/>
    <w:rsid w:val="6F5C2D9C"/>
    <w:rsid w:val="6F600F68"/>
    <w:rsid w:val="6F6C7BBD"/>
    <w:rsid w:val="6F7420A7"/>
    <w:rsid w:val="6F7969A5"/>
    <w:rsid w:val="6F7A6E49"/>
    <w:rsid w:val="6F886897"/>
    <w:rsid w:val="6F89482F"/>
    <w:rsid w:val="6F9F3B19"/>
    <w:rsid w:val="6FA64760"/>
    <w:rsid w:val="6FA77050"/>
    <w:rsid w:val="6FAA79E8"/>
    <w:rsid w:val="6FAE45B5"/>
    <w:rsid w:val="6FB754E0"/>
    <w:rsid w:val="6FBE2EFC"/>
    <w:rsid w:val="6FBF41C2"/>
    <w:rsid w:val="6FCB63D5"/>
    <w:rsid w:val="6FCE7908"/>
    <w:rsid w:val="6FD54A3A"/>
    <w:rsid w:val="6FE110B8"/>
    <w:rsid w:val="6FED6DAC"/>
    <w:rsid w:val="700352A5"/>
    <w:rsid w:val="700A2EBB"/>
    <w:rsid w:val="700C33AF"/>
    <w:rsid w:val="701367EE"/>
    <w:rsid w:val="701F4C51"/>
    <w:rsid w:val="70237077"/>
    <w:rsid w:val="70245B50"/>
    <w:rsid w:val="702D3004"/>
    <w:rsid w:val="702F132A"/>
    <w:rsid w:val="703265A8"/>
    <w:rsid w:val="70373969"/>
    <w:rsid w:val="703D23B6"/>
    <w:rsid w:val="703F2826"/>
    <w:rsid w:val="70481718"/>
    <w:rsid w:val="704A602C"/>
    <w:rsid w:val="70515629"/>
    <w:rsid w:val="70601C7F"/>
    <w:rsid w:val="70781894"/>
    <w:rsid w:val="708155F4"/>
    <w:rsid w:val="708779FF"/>
    <w:rsid w:val="708F1A6F"/>
    <w:rsid w:val="709A3125"/>
    <w:rsid w:val="70A91231"/>
    <w:rsid w:val="70C24A98"/>
    <w:rsid w:val="70DA3A2E"/>
    <w:rsid w:val="70E20280"/>
    <w:rsid w:val="70F27970"/>
    <w:rsid w:val="70F32304"/>
    <w:rsid w:val="70F73537"/>
    <w:rsid w:val="7108376E"/>
    <w:rsid w:val="71146BB1"/>
    <w:rsid w:val="71174EBA"/>
    <w:rsid w:val="712003B6"/>
    <w:rsid w:val="7125575D"/>
    <w:rsid w:val="713219E6"/>
    <w:rsid w:val="71326C0F"/>
    <w:rsid w:val="713675A7"/>
    <w:rsid w:val="713D3138"/>
    <w:rsid w:val="714348F8"/>
    <w:rsid w:val="71453E4A"/>
    <w:rsid w:val="715172E3"/>
    <w:rsid w:val="715D50FE"/>
    <w:rsid w:val="716B33C0"/>
    <w:rsid w:val="717209D9"/>
    <w:rsid w:val="717A1D54"/>
    <w:rsid w:val="717B6DC8"/>
    <w:rsid w:val="717F2085"/>
    <w:rsid w:val="71841A62"/>
    <w:rsid w:val="71A84CDA"/>
    <w:rsid w:val="71B81DDD"/>
    <w:rsid w:val="71C063D2"/>
    <w:rsid w:val="71CE60AB"/>
    <w:rsid w:val="71D4335C"/>
    <w:rsid w:val="71D71043"/>
    <w:rsid w:val="71DA10CA"/>
    <w:rsid w:val="71DB7192"/>
    <w:rsid w:val="71E515B0"/>
    <w:rsid w:val="71EA48D2"/>
    <w:rsid w:val="71FE437B"/>
    <w:rsid w:val="721D0211"/>
    <w:rsid w:val="721E1A66"/>
    <w:rsid w:val="72296B8C"/>
    <w:rsid w:val="72296F5F"/>
    <w:rsid w:val="722A7750"/>
    <w:rsid w:val="722E2895"/>
    <w:rsid w:val="722E7A06"/>
    <w:rsid w:val="72323E63"/>
    <w:rsid w:val="7233529F"/>
    <w:rsid w:val="72345C8F"/>
    <w:rsid w:val="723D20F4"/>
    <w:rsid w:val="72442F6B"/>
    <w:rsid w:val="725E3970"/>
    <w:rsid w:val="7262316E"/>
    <w:rsid w:val="726A6A4C"/>
    <w:rsid w:val="726C03FB"/>
    <w:rsid w:val="727462CE"/>
    <w:rsid w:val="72850298"/>
    <w:rsid w:val="72862E9A"/>
    <w:rsid w:val="72B631EF"/>
    <w:rsid w:val="72BF77FE"/>
    <w:rsid w:val="72DC1005"/>
    <w:rsid w:val="72E401E6"/>
    <w:rsid w:val="72E66CAA"/>
    <w:rsid w:val="72E955FD"/>
    <w:rsid w:val="730417F5"/>
    <w:rsid w:val="73142770"/>
    <w:rsid w:val="733E1FED"/>
    <w:rsid w:val="735D4083"/>
    <w:rsid w:val="736A5CF2"/>
    <w:rsid w:val="736D1CA1"/>
    <w:rsid w:val="73841A45"/>
    <w:rsid w:val="73842410"/>
    <w:rsid w:val="738C1D57"/>
    <w:rsid w:val="738D1859"/>
    <w:rsid w:val="738E24F7"/>
    <w:rsid w:val="73932634"/>
    <w:rsid w:val="73982D33"/>
    <w:rsid w:val="73CA7019"/>
    <w:rsid w:val="73CD33BB"/>
    <w:rsid w:val="73D653A5"/>
    <w:rsid w:val="73DE4104"/>
    <w:rsid w:val="73E060CE"/>
    <w:rsid w:val="73E169B1"/>
    <w:rsid w:val="73E9419F"/>
    <w:rsid w:val="73F353C3"/>
    <w:rsid w:val="73FA772A"/>
    <w:rsid w:val="7410708C"/>
    <w:rsid w:val="74122F0E"/>
    <w:rsid w:val="7413094F"/>
    <w:rsid w:val="741A1E57"/>
    <w:rsid w:val="741E5D29"/>
    <w:rsid w:val="7428311B"/>
    <w:rsid w:val="742E5925"/>
    <w:rsid w:val="742F3D06"/>
    <w:rsid w:val="74445112"/>
    <w:rsid w:val="744B20B5"/>
    <w:rsid w:val="7450429A"/>
    <w:rsid w:val="745B6223"/>
    <w:rsid w:val="746A45A4"/>
    <w:rsid w:val="746C1E4A"/>
    <w:rsid w:val="74716F75"/>
    <w:rsid w:val="74B20156"/>
    <w:rsid w:val="74C21176"/>
    <w:rsid w:val="74C95A3E"/>
    <w:rsid w:val="74D3026E"/>
    <w:rsid w:val="74D747EF"/>
    <w:rsid w:val="74DC5B21"/>
    <w:rsid w:val="74EA36CA"/>
    <w:rsid w:val="74EA7371"/>
    <w:rsid w:val="74EC45FF"/>
    <w:rsid w:val="750430CC"/>
    <w:rsid w:val="750A0CE2"/>
    <w:rsid w:val="751862C0"/>
    <w:rsid w:val="75297C98"/>
    <w:rsid w:val="753C6E4B"/>
    <w:rsid w:val="7542640B"/>
    <w:rsid w:val="754315B5"/>
    <w:rsid w:val="7561323F"/>
    <w:rsid w:val="756256BD"/>
    <w:rsid w:val="7570018A"/>
    <w:rsid w:val="759166E8"/>
    <w:rsid w:val="75A02686"/>
    <w:rsid w:val="75C24229"/>
    <w:rsid w:val="75C317F3"/>
    <w:rsid w:val="75C37F07"/>
    <w:rsid w:val="75C777FE"/>
    <w:rsid w:val="75CE5588"/>
    <w:rsid w:val="75E057DF"/>
    <w:rsid w:val="75E70794"/>
    <w:rsid w:val="75F32E80"/>
    <w:rsid w:val="75F9477C"/>
    <w:rsid w:val="762021D4"/>
    <w:rsid w:val="76602112"/>
    <w:rsid w:val="7662101C"/>
    <w:rsid w:val="766B176E"/>
    <w:rsid w:val="767B6EEB"/>
    <w:rsid w:val="767C66EB"/>
    <w:rsid w:val="767F5836"/>
    <w:rsid w:val="76897368"/>
    <w:rsid w:val="768F7DD0"/>
    <w:rsid w:val="769D48C3"/>
    <w:rsid w:val="76A32B21"/>
    <w:rsid w:val="76A53672"/>
    <w:rsid w:val="76A96544"/>
    <w:rsid w:val="76AA00BA"/>
    <w:rsid w:val="76C2253C"/>
    <w:rsid w:val="76D27158"/>
    <w:rsid w:val="76D31F1A"/>
    <w:rsid w:val="76D53F31"/>
    <w:rsid w:val="76E73E87"/>
    <w:rsid w:val="76E91E2D"/>
    <w:rsid w:val="76F16DD7"/>
    <w:rsid w:val="76F97713"/>
    <w:rsid w:val="76FA6B5E"/>
    <w:rsid w:val="77173D9A"/>
    <w:rsid w:val="77176A0E"/>
    <w:rsid w:val="77263A23"/>
    <w:rsid w:val="772A140E"/>
    <w:rsid w:val="773B5686"/>
    <w:rsid w:val="773F285F"/>
    <w:rsid w:val="774356C7"/>
    <w:rsid w:val="7744217C"/>
    <w:rsid w:val="77450E04"/>
    <w:rsid w:val="776D190D"/>
    <w:rsid w:val="77741472"/>
    <w:rsid w:val="77757237"/>
    <w:rsid w:val="77795508"/>
    <w:rsid w:val="777A5DAA"/>
    <w:rsid w:val="777B6089"/>
    <w:rsid w:val="779B75C2"/>
    <w:rsid w:val="77A929E2"/>
    <w:rsid w:val="77C97912"/>
    <w:rsid w:val="77E5478B"/>
    <w:rsid w:val="77E64E79"/>
    <w:rsid w:val="77E67A2B"/>
    <w:rsid w:val="77E90ABD"/>
    <w:rsid w:val="77F732A2"/>
    <w:rsid w:val="780527B0"/>
    <w:rsid w:val="7809071C"/>
    <w:rsid w:val="7815766C"/>
    <w:rsid w:val="78164968"/>
    <w:rsid w:val="782B58BB"/>
    <w:rsid w:val="78360E57"/>
    <w:rsid w:val="783D04AF"/>
    <w:rsid w:val="78464276"/>
    <w:rsid w:val="784F51EA"/>
    <w:rsid w:val="785030F6"/>
    <w:rsid w:val="78516D9D"/>
    <w:rsid w:val="785B52D7"/>
    <w:rsid w:val="786535B8"/>
    <w:rsid w:val="786C3FF8"/>
    <w:rsid w:val="787331D4"/>
    <w:rsid w:val="787A3D5C"/>
    <w:rsid w:val="78844FF6"/>
    <w:rsid w:val="788C35F0"/>
    <w:rsid w:val="788E52BA"/>
    <w:rsid w:val="788E714D"/>
    <w:rsid w:val="78A60894"/>
    <w:rsid w:val="78A7540C"/>
    <w:rsid w:val="78A904EC"/>
    <w:rsid w:val="78AA78DD"/>
    <w:rsid w:val="78AC5476"/>
    <w:rsid w:val="78B23E0C"/>
    <w:rsid w:val="78D50A02"/>
    <w:rsid w:val="78DF5D66"/>
    <w:rsid w:val="78E0495A"/>
    <w:rsid w:val="78F35D06"/>
    <w:rsid w:val="78F37138"/>
    <w:rsid w:val="78FA3BBA"/>
    <w:rsid w:val="79007053"/>
    <w:rsid w:val="7901016A"/>
    <w:rsid w:val="79162513"/>
    <w:rsid w:val="791A3E30"/>
    <w:rsid w:val="791A71A7"/>
    <w:rsid w:val="791B7777"/>
    <w:rsid w:val="792D6BD6"/>
    <w:rsid w:val="79320E69"/>
    <w:rsid w:val="7936662F"/>
    <w:rsid w:val="795266FB"/>
    <w:rsid w:val="796831B6"/>
    <w:rsid w:val="798D48AA"/>
    <w:rsid w:val="79A50D49"/>
    <w:rsid w:val="79AE49F0"/>
    <w:rsid w:val="79BB6B50"/>
    <w:rsid w:val="79C66032"/>
    <w:rsid w:val="79CE5314"/>
    <w:rsid w:val="79F403D0"/>
    <w:rsid w:val="79F6248A"/>
    <w:rsid w:val="79F77CCE"/>
    <w:rsid w:val="79FB223B"/>
    <w:rsid w:val="7A23571D"/>
    <w:rsid w:val="7A3440BD"/>
    <w:rsid w:val="7A472B6F"/>
    <w:rsid w:val="7A4C353A"/>
    <w:rsid w:val="7A4D2DB5"/>
    <w:rsid w:val="7A661BB0"/>
    <w:rsid w:val="7A712CFB"/>
    <w:rsid w:val="7A7B45F0"/>
    <w:rsid w:val="7A834F4F"/>
    <w:rsid w:val="7A8463A4"/>
    <w:rsid w:val="7A89463C"/>
    <w:rsid w:val="7A8A4FB0"/>
    <w:rsid w:val="7A8B46C5"/>
    <w:rsid w:val="7A994C0B"/>
    <w:rsid w:val="7A9B3607"/>
    <w:rsid w:val="7AA15B0B"/>
    <w:rsid w:val="7AA679C8"/>
    <w:rsid w:val="7AAB4F2E"/>
    <w:rsid w:val="7AB16E3F"/>
    <w:rsid w:val="7AB94F83"/>
    <w:rsid w:val="7AC3482F"/>
    <w:rsid w:val="7AC34C6A"/>
    <w:rsid w:val="7AC5601E"/>
    <w:rsid w:val="7ACA6B48"/>
    <w:rsid w:val="7ACF5588"/>
    <w:rsid w:val="7AD75E7A"/>
    <w:rsid w:val="7ADA75E1"/>
    <w:rsid w:val="7ADE2E9E"/>
    <w:rsid w:val="7AE90F51"/>
    <w:rsid w:val="7B0E45F1"/>
    <w:rsid w:val="7B1E500C"/>
    <w:rsid w:val="7B291715"/>
    <w:rsid w:val="7B3A4F54"/>
    <w:rsid w:val="7B5445EC"/>
    <w:rsid w:val="7B5E5B9E"/>
    <w:rsid w:val="7B631730"/>
    <w:rsid w:val="7B696CEF"/>
    <w:rsid w:val="7B725025"/>
    <w:rsid w:val="7B775D22"/>
    <w:rsid w:val="7B797E26"/>
    <w:rsid w:val="7B7C48A9"/>
    <w:rsid w:val="7B7C4FB1"/>
    <w:rsid w:val="7B7D25F6"/>
    <w:rsid w:val="7B8947B2"/>
    <w:rsid w:val="7B8A16D6"/>
    <w:rsid w:val="7B986A33"/>
    <w:rsid w:val="7BC10C9E"/>
    <w:rsid w:val="7BC93CB2"/>
    <w:rsid w:val="7BD86437"/>
    <w:rsid w:val="7BE76D48"/>
    <w:rsid w:val="7BF12F5D"/>
    <w:rsid w:val="7BF556DD"/>
    <w:rsid w:val="7BF70234"/>
    <w:rsid w:val="7C015E7E"/>
    <w:rsid w:val="7C077554"/>
    <w:rsid w:val="7C2003F9"/>
    <w:rsid w:val="7C4A1B37"/>
    <w:rsid w:val="7C5A6628"/>
    <w:rsid w:val="7C652DFA"/>
    <w:rsid w:val="7C6852A6"/>
    <w:rsid w:val="7CA31D06"/>
    <w:rsid w:val="7CA32601"/>
    <w:rsid w:val="7CA7601D"/>
    <w:rsid w:val="7CAB7785"/>
    <w:rsid w:val="7CCF31BE"/>
    <w:rsid w:val="7CE5362B"/>
    <w:rsid w:val="7CFB17C1"/>
    <w:rsid w:val="7CFC3F98"/>
    <w:rsid w:val="7CFC49B0"/>
    <w:rsid w:val="7CFD5785"/>
    <w:rsid w:val="7D0759BA"/>
    <w:rsid w:val="7D0C6D7D"/>
    <w:rsid w:val="7D3E541F"/>
    <w:rsid w:val="7D4B6B4C"/>
    <w:rsid w:val="7D5F67BB"/>
    <w:rsid w:val="7D6363F9"/>
    <w:rsid w:val="7D666919"/>
    <w:rsid w:val="7D6757CC"/>
    <w:rsid w:val="7D6F1CD1"/>
    <w:rsid w:val="7D722F34"/>
    <w:rsid w:val="7D8C2E23"/>
    <w:rsid w:val="7D935F5F"/>
    <w:rsid w:val="7D9F5BA6"/>
    <w:rsid w:val="7DA15625"/>
    <w:rsid w:val="7DA265BA"/>
    <w:rsid w:val="7DA62B5F"/>
    <w:rsid w:val="7DAE31F1"/>
    <w:rsid w:val="7DC33A60"/>
    <w:rsid w:val="7DC6163D"/>
    <w:rsid w:val="7DD401BA"/>
    <w:rsid w:val="7DD4349F"/>
    <w:rsid w:val="7DD64FC1"/>
    <w:rsid w:val="7DE06B5C"/>
    <w:rsid w:val="7DE979B0"/>
    <w:rsid w:val="7DF42435"/>
    <w:rsid w:val="7DF741E4"/>
    <w:rsid w:val="7E091CD0"/>
    <w:rsid w:val="7E09372A"/>
    <w:rsid w:val="7E13695E"/>
    <w:rsid w:val="7E1F268B"/>
    <w:rsid w:val="7E2610CA"/>
    <w:rsid w:val="7E2639D9"/>
    <w:rsid w:val="7E317163"/>
    <w:rsid w:val="7E3A1D41"/>
    <w:rsid w:val="7E417979"/>
    <w:rsid w:val="7E46303A"/>
    <w:rsid w:val="7E466639"/>
    <w:rsid w:val="7E4C20AD"/>
    <w:rsid w:val="7E5A058A"/>
    <w:rsid w:val="7E6D23BD"/>
    <w:rsid w:val="7E72555E"/>
    <w:rsid w:val="7E8134F9"/>
    <w:rsid w:val="7E927512"/>
    <w:rsid w:val="7E9E1121"/>
    <w:rsid w:val="7EB115E8"/>
    <w:rsid w:val="7EC609FA"/>
    <w:rsid w:val="7ED362E4"/>
    <w:rsid w:val="7EED3975"/>
    <w:rsid w:val="7EF0754F"/>
    <w:rsid w:val="7EFD72F6"/>
    <w:rsid w:val="7EFE5575"/>
    <w:rsid w:val="7EFE65C4"/>
    <w:rsid w:val="7F064883"/>
    <w:rsid w:val="7F1607C2"/>
    <w:rsid w:val="7F182669"/>
    <w:rsid w:val="7F3B627C"/>
    <w:rsid w:val="7F3D0743"/>
    <w:rsid w:val="7F460861"/>
    <w:rsid w:val="7F5E1DC3"/>
    <w:rsid w:val="7F611765"/>
    <w:rsid w:val="7F65505F"/>
    <w:rsid w:val="7F9F2813"/>
    <w:rsid w:val="7FAA3D83"/>
    <w:rsid w:val="7FBB4BE2"/>
    <w:rsid w:val="7FD564CE"/>
    <w:rsid w:val="7FDF4B22"/>
    <w:rsid w:val="7FEB51E1"/>
    <w:rsid w:val="7FF20192"/>
    <w:rsid w:val="7FFB21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60" w:firstLineChars="200"/>
      <w:jc w:val="both"/>
    </w:pPr>
    <w:rPr>
      <w:rFonts w:eastAsia="仿宋_GB2312" w:asciiTheme="minorHAnsi" w:hAnsiTheme="minorHAnsi" w:cstheme="minorBidi"/>
      <w:kern w:val="2"/>
      <w:sz w:val="30"/>
      <w:szCs w:val="24"/>
      <w:lang w:val="en-US" w:eastAsia="zh-CN" w:bidi="ar-SA"/>
    </w:rPr>
  </w:style>
  <w:style w:type="paragraph" w:styleId="4">
    <w:name w:val="heading 1"/>
    <w:basedOn w:val="1"/>
    <w:next w:val="1"/>
    <w:qFormat/>
    <w:uiPriority w:val="0"/>
    <w:pPr>
      <w:keepNext/>
      <w:keepLines/>
      <w:spacing w:beforeLines="150" w:afterLines="50"/>
      <w:ind w:firstLine="0" w:firstLineChars="0"/>
      <w:jc w:val="center"/>
      <w:outlineLvl w:val="0"/>
    </w:pPr>
    <w:rPr>
      <w:rFonts w:ascii="Times New Roman" w:hAnsi="Times New Roman" w:eastAsia="宋体" w:cs="Times New Roman"/>
      <w:b/>
      <w:kern w:val="44"/>
      <w:sz w:val="44"/>
      <w:szCs w:val="20"/>
    </w:rPr>
  </w:style>
  <w:style w:type="paragraph" w:styleId="5">
    <w:name w:val="heading 2"/>
    <w:basedOn w:val="1"/>
    <w:next w:val="1"/>
    <w:link w:val="16"/>
    <w:unhideWhenUsed/>
    <w:qFormat/>
    <w:uiPriority w:val="0"/>
    <w:pPr>
      <w:keepNext/>
      <w:keepLines/>
      <w:spacing w:before="60" w:after="60"/>
      <w:ind w:firstLine="0" w:firstLineChars="0"/>
      <w:outlineLvl w:val="1"/>
    </w:pPr>
    <w:rPr>
      <w:rFonts w:ascii="Cambria" w:hAnsi="Cambria" w:eastAsia="宋体" w:cs="Times New Roman"/>
      <w:b/>
      <w:bCs/>
      <w:sz w:val="32"/>
      <w:szCs w:val="32"/>
    </w:rPr>
  </w:style>
  <w:style w:type="paragraph" w:styleId="6">
    <w:name w:val="heading 3"/>
    <w:basedOn w:val="1"/>
    <w:next w:val="1"/>
    <w:link w:val="17"/>
    <w:unhideWhenUsed/>
    <w:qFormat/>
    <w:uiPriority w:val="0"/>
    <w:pPr>
      <w:spacing w:beforeLines="10" w:afterLines="10" w:line="240" w:lineRule="auto"/>
      <w:jc w:val="left"/>
      <w:outlineLvl w:val="2"/>
    </w:pPr>
    <w:rPr>
      <w:rFonts w:hint="eastAsia" w:ascii="宋体" w:hAnsi="宋体" w:cs="Times New Roman"/>
      <w:b/>
      <w:kern w:val="0"/>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left="420" w:leftChars="200"/>
    </w:pPr>
  </w:style>
  <w:style w:type="paragraph" w:styleId="7">
    <w:name w:val="Balloon Text"/>
    <w:basedOn w:val="1"/>
    <w:link w:val="24"/>
    <w:qFormat/>
    <w:uiPriority w:val="0"/>
    <w:pPr>
      <w:spacing w:line="240" w:lineRule="auto"/>
    </w:pPr>
    <w:rPr>
      <w:sz w:val="18"/>
      <w:szCs w:val="18"/>
    </w:rPr>
  </w:style>
  <w:style w:type="paragraph" w:styleId="8">
    <w:name w:val="footer"/>
    <w:basedOn w:val="1"/>
    <w:link w:val="38"/>
    <w:qFormat/>
    <w:uiPriority w:val="99"/>
    <w:pPr>
      <w:tabs>
        <w:tab w:val="center" w:pos="4153"/>
        <w:tab w:val="right" w:pos="8306"/>
      </w:tabs>
      <w:snapToGrid w:val="0"/>
      <w:jc w:val="left"/>
    </w:pPr>
    <w:rPr>
      <w:sz w:val="18"/>
    </w:rPr>
  </w:style>
  <w:style w:type="paragraph" w:styleId="9">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rPr>
      <w:sz w:val="24"/>
    </w:rPr>
  </w:style>
  <w:style w:type="character" w:styleId="15">
    <w:name w:val="Hyperlink"/>
    <w:basedOn w:val="14"/>
    <w:qFormat/>
    <w:uiPriority w:val="0"/>
    <w:rPr>
      <w:color w:val="0000FF"/>
      <w:u w:val="single"/>
    </w:rPr>
  </w:style>
  <w:style w:type="character" w:customStyle="1" w:styleId="16">
    <w:name w:val="标题 2 字符"/>
    <w:link w:val="5"/>
    <w:qFormat/>
    <w:uiPriority w:val="0"/>
    <w:rPr>
      <w:rFonts w:ascii="Cambria" w:hAnsi="Cambria" w:eastAsia="宋体" w:cs="Times New Roman"/>
      <w:b/>
      <w:bCs/>
      <w:sz w:val="32"/>
      <w:szCs w:val="32"/>
    </w:rPr>
  </w:style>
  <w:style w:type="character" w:customStyle="1" w:styleId="17">
    <w:name w:val="标题 3 字符"/>
    <w:link w:val="6"/>
    <w:qFormat/>
    <w:uiPriority w:val="0"/>
    <w:rPr>
      <w:rFonts w:hint="eastAsia" w:ascii="宋体" w:hAnsi="宋体" w:cs="宋体"/>
      <w:b/>
      <w:kern w:val="0"/>
      <w:szCs w:val="27"/>
    </w:rPr>
  </w:style>
  <w:style w:type="paragraph" w:customStyle="1" w:styleId="18">
    <w:name w:val="WPSOffice手动目录 1"/>
    <w:qFormat/>
    <w:uiPriority w:val="0"/>
    <w:rPr>
      <w:rFonts w:eastAsia="仿宋_GB2312" w:asciiTheme="minorHAnsi" w:hAnsiTheme="minorHAnsi" w:cstheme="minorBidi"/>
      <w:lang w:val="en-US" w:eastAsia="zh-CN" w:bidi="ar-SA"/>
    </w:rPr>
  </w:style>
  <w:style w:type="paragraph" w:customStyle="1" w:styleId="19">
    <w:name w:val="WPSOffice手动目录 2"/>
    <w:qFormat/>
    <w:uiPriority w:val="0"/>
    <w:pPr>
      <w:ind w:left="200" w:leftChars="200"/>
    </w:pPr>
    <w:rPr>
      <w:rFonts w:eastAsia="仿宋_GB2312" w:asciiTheme="minorHAnsi" w:hAnsiTheme="minorHAnsi" w:cstheme="minorBidi"/>
      <w:lang w:val="en-US" w:eastAsia="zh-CN" w:bidi="ar-SA"/>
    </w:rPr>
  </w:style>
  <w:style w:type="character" w:customStyle="1" w:styleId="20">
    <w:name w:val="font13"/>
    <w:basedOn w:val="14"/>
    <w:qFormat/>
    <w:uiPriority w:val="0"/>
    <w:rPr>
      <w:rFonts w:hint="eastAsia" w:ascii="宋体" w:hAnsi="宋体" w:eastAsia="宋体" w:cs="宋体"/>
      <w:b/>
      <w:color w:val="000000"/>
      <w:sz w:val="20"/>
      <w:szCs w:val="20"/>
      <w:u w:val="none"/>
    </w:rPr>
  </w:style>
  <w:style w:type="character" w:customStyle="1" w:styleId="21">
    <w:name w:val="font71"/>
    <w:basedOn w:val="14"/>
    <w:qFormat/>
    <w:uiPriority w:val="0"/>
    <w:rPr>
      <w:rFonts w:hint="default" w:ascii="Times New Roman" w:hAnsi="Times New Roman" w:cs="Times New Roman"/>
      <w:color w:val="000000"/>
      <w:sz w:val="22"/>
      <w:szCs w:val="22"/>
      <w:u w:val="none"/>
    </w:rPr>
  </w:style>
  <w:style w:type="character" w:customStyle="1" w:styleId="22">
    <w:name w:val="font101"/>
    <w:basedOn w:val="14"/>
    <w:qFormat/>
    <w:uiPriority w:val="0"/>
    <w:rPr>
      <w:rFonts w:hint="eastAsia" w:ascii="宋体" w:hAnsi="宋体" w:eastAsia="宋体" w:cs="宋体"/>
      <w:color w:val="000000"/>
      <w:sz w:val="22"/>
      <w:szCs w:val="22"/>
      <w:u w:val="none"/>
    </w:rPr>
  </w:style>
  <w:style w:type="character" w:customStyle="1" w:styleId="23">
    <w:name w:val="font81"/>
    <w:basedOn w:val="14"/>
    <w:qFormat/>
    <w:uiPriority w:val="0"/>
    <w:rPr>
      <w:rFonts w:hint="eastAsia" w:ascii="宋体" w:hAnsi="宋体" w:eastAsia="宋体" w:cs="宋体"/>
      <w:color w:val="000000"/>
      <w:sz w:val="22"/>
      <w:szCs w:val="22"/>
      <w:u w:val="none"/>
    </w:rPr>
  </w:style>
  <w:style w:type="character" w:customStyle="1" w:styleId="24">
    <w:name w:val="批注框文本 字符"/>
    <w:basedOn w:val="14"/>
    <w:link w:val="7"/>
    <w:qFormat/>
    <w:uiPriority w:val="0"/>
    <w:rPr>
      <w:rFonts w:eastAsia="仿宋_GB2312" w:asciiTheme="minorHAnsi" w:hAnsiTheme="minorHAnsi" w:cstheme="minorBidi"/>
      <w:kern w:val="2"/>
      <w:sz w:val="18"/>
      <w:szCs w:val="18"/>
    </w:rPr>
  </w:style>
  <w:style w:type="character" w:customStyle="1" w:styleId="25">
    <w:name w:val="font161"/>
    <w:basedOn w:val="14"/>
    <w:qFormat/>
    <w:uiPriority w:val="0"/>
    <w:rPr>
      <w:rFonts w:hint="eastAsia" w:ascii="宋体" w:hAnsi="宋体" w:eastAsia="宋体" w:cs="宋体"/>
      <w:b/>
      <w:bCs/>
      <w:color w:val="000000"/>
      <w:sz w:val="22"/>
      <w:szCs w:val="22"/>
      <w:u w:val="none"/>
    </w:rPr>
  </w:style>
  <w:style w:type="character" w:customStyle="1" w:styleId="26">
    <w:name w:val="font151"/>
    <w:basedOn w:val="14"/>
    <w:qFormat/>
    <w:uiPriority w:val="0"/>
    <w:rPr>
      <w:rFonts w:hint="eastAsia" w:ascii="宋体" w:hAnsi="宋体" w:eastAsia="宋体" w:cs="宋体"/>
      <w:color w:val="000000"/>
      <w:sz w:val="22"/>
      <w:szCs w:val="22"/>
      <w:u w:val="none"/>
    </w:rPr>
  </w:style>
  <w:style w:type="character" w:customStyle="1" w:styleId="27">
    <w:name w:val="font91"/>
    <w:basedOn w:val="14"/>
    <w:qFormat/>
    <w:uiPriority w:val="0"/>
    <w:rPr>
      <w:rFonts w:hint="default" w:ascii="Times New Roman" w:hAnsi="Times New Roman" w:cs="Times New Roman"/>
      <w:color w:val="000000"/>
      <w:sz w:val="22"/>
      <w:szCs w:val="22"/>
      <w:u w:val="none"/>
    </w:rPr>
  </w:style>
  <w:style w:type="character" w:customStyle="1" w:styleId="28">
    <w:name w:val="font171"/>
    <w:basedOn w:val="14"/>
    <w:qFormat/>
    <w:uiPriority w:val="0"/>
    <w:rPr>
      <w:rFonts w:hint="default" w:ascii="Times New Roman" w:hAnsi="Times New Roman" w:cs="Times New Roman"/>
      <w:color w:val="000000"/>
      <w:sz w:val="22"/>
      <w:szCs w:val="22"/>
      <w:u w:val="none"/>
    </w:rPr>
  </w:style>
  <w:style w:type="character" w:customStyle="1" w:styleId="29">
    <w:name w:val="font31"/>
    <w:basedOn w:val="14"/>
    <w:qFormat/>
    <w:uiPriority w:val="0"/>
    <w:rPr>
      <w:rFonts w:hint="eastAsia" w:ascii="宋体" w:hAnsi="宋体" w:eastAsia="宋体" w:cs="宋体"/>
      <w:color w:val="000000"/>
      <w:sz w:val="22"/>
      <w:szCs w:val="22"/>
      <w:u w:val="none"/>
    </w:rPr>
  </w:style>
  <w:style w:type="character" w:customStyle="1" w:styleId="30">
    <w:name w:val="font41"/>
    <w:basedOn w:val="14"/>
    <w:qFormat/>
    <w:uiPriority w:val="0"/>
    <w:rPr>
      <w:rFonts w:hint="eastAsia" w:ascii="宋体" w:hAnsi="宋体" w:eastAsia="宋体" w:cs="宋体"/>
      <w:b/>
      <w:bCs/>
      <w:color w:val="000000"/>
      <w:sz w:val="22"/>
      <w:szCs w:val="22"/>
      <w:u w:val="none"/>
    </w:rPr>
  </w:style>
  <w:style w:type="character" w:customStyle="1" w:styleId="31">
    <w:name w:val="font61"/>
    <w:basedOn w:val="14"/>
    <w:qFormat/>
    <w:uiPriority w:val="0"/>
    <w:rPr>
      <w:rFonts w:hint="default" w:ascii="Times New Roman" w:hAnsi="Times New Roman" w:cs="Times New Roman"/>
      <w:b/>
      <w:bCs/>
      <w:color w:val="000000"/>
      <w:sz w:val="28"/>
      <w:szCs w:val="28"/>
      <w:u w:val="none"/>
    </w:rPr>
  </w:style>
  <w:style w:type="character" w:customStyle="1" w:styleId="32">
    <w:name w:val="font21"/>
    <w:basedOn w:val="14"/>
    <w:qFormat/>
    <w:uiPriority w:val="0"/>
    <w:rPr>
      <w:rFonts w:hint="eastAsia" w:ascii="仿宋_GB2312" w:eastAsia="仿宋_GB2312" w:cs="仿宋_GB2312"/>
      <w:b/>
      <w:bCs/>
      <w:color w:val="000000"/>
      <w:sz w:val="28"/>
      <w:szCs w:val="28"/>
      <w:u w:val="none"/>
    </w:rPr>
  </w:style>
  <w:style w:type="character" w:customStyle="1" w:styleId="33">
    <w:name w:val="font131"/>
    <w:basedOn w:val="14"/>
    <w:qFormat/>
    <w:uiPriority w:val="0"/>
    <w:rPr>
      <w:rFonts w:hint="eastAsia" w:ascii="宋体" w:hAnsi="宋体" w:eastAsia="宋体" w:cs="宋体"/>
      <w:color w:val="000000"/>
      <w:sz w:val="22"/>
      <w:szCs w:val="22"/>
      <w:u w:val="none"/>
    </w:rPr>
  </w:style>
  <w:style w:type="character" w:customStyle="1" w:styleId="34">
    <w:name w:val="font122"/>
    <w:basedOn w:val="14"/>
    <w:qFormat/>
    <w:uiPriority w:val="0"/>
    <w:rPr>
      <w:rFonts w:hint="default" w:ascii="Times New Roman" w:hAnsi="Times New Roman" w:cs="Times New Roman"/>
      <w:color w:val="000000"/>
      <w:sz w:val="22"/>
      <w:szCs w:val="22"/>
      <w:u w:val="none"/>
    </w:rPr>
  </w:style>
  <w:style w:type="character" w:customStyle="1" w:styleId="35">
    <w:name w:val="font112"/>
    <w:basedOn w:val="14"/>
    <w:qFormat/>
    <w:uiPriority w:val="0"/>
    <w:rPr>
      <w:rFonts w:hint="eastAsia" w:ascii="宋体" w:hAnsi="宋体" w:eastAsia="宋体" w:cs="宋体"/>
      <w:color w:val="000000"/>
      <w:sz w:val="22"/>
      <w:szCs w:val="22"/>
      <w:u w:val="none"/>
    </w:rPr>
  </w:style>
  <w:style w:type="character" w:customStyle="1" w:styleId="36">
    <w:name w:val="font11"/>
    <w:basedOn w:val="14"/>
    <w:qFormat/>
    <w:uiPriority w:val="0"/>
    <w:rPr>
      <w:rFonts w:hint="eastAsia" w:ascii="宋体" w:hAnsi="宋体" w:eastAsia="宋体" w:cs="宋体"/>
      <w:color w:val="000000"/>
      <w:sz w:val="22"/>
      <w:szCs w:val="22"/>
      <w:u w:val="none"/>
    </w:rPr>
  </w:style>
  <w:style w:type="character" w:customStyle="1" w:styleId="37">
    <w:name w:val="页眉 字符"/>
    <w:basedOn w:val="14"/>
    <w:link w:val="9"/>
    <w:qFormat/>
    <w:uiPriority w:val="99"/>
    <w:rPr>
      <w:rFonts w:eastAsia="仿宋_GB2312" w:asciiTheme="minorHAnsi" w:hAnsiTheme="minorHAnsi" w:cstheme="minorBidi"/>
      <w:kern w:val="2"/>
      <w:sz w:val="18"/>
      <w:szCs w:val="24"/>
    </w:rPr>
  </w:style>
  <w:style w:type="character" w:customStyle="1" w:styleId="38">
    <w:name w:val="页脚 字符"/>
    <w:basedOn w:val="14"/>
    <w:link w:val="8"/>
    <w:qFormat/>
    <w:uiPriority w:val="99"/>
    <w:rPr>
      <w:rFonts w:eastAsia="仿宋_GB2312" w:asciiTheme="minorHAnsi" w:hAnsiTheme="minorHAnsi"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13A73-03D4-42DA-9A10-5E43314CD66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3370</Words>
  <Characters>19214</Characters>
  <Lines>160</Lines>
  <Paragraphs>45</Paragraphs>
  <TotalTime>3</TotalTime>
  <ScaleCrop>false</ScaleCrop>
  <LinksUpToDate>false</LinksUpToDate>
  <CharactersWithSpaces>22539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2020-10-07T03:21:00Z</dcterms:created>
  <dc:creator>iPad</dc:creator>
  <cp:lastModifiedBy>Old cat_阿欣</cp:lastModifiedBy>
  <cp:lastPrinted>2022-11-09T08:18:00Z</cp:lastPrinted>
  <dcterms:modified xsi:type="dcterms:W3CDTF">2023-01-10T08:22:28Z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7C9219CD44B0435A885A8E862C3E8676</vt:lpwstr>
  </property>
</Properties>
</file>