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horzAnchor="margin" w:tblpY="312"/>
        <w:tblW w:w="93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0"/>
        <w:gridCol w:w="1228"/>
        <w:gridCol w:w="432"/>
        <w:gridCol w:w="2448"/>
        <w:gridCol w:w="432"/>
        <w:gridCol w:w="2077"/>
        <w:gridCol w:w="551"/>
        <w:gridCol w:w="133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Courier New" w:hAnsi="Courier New" w:eastAsia="宋体" w:cs="Courier New"/>
                <w:b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2-1：</w:t>
            </w:r>
          </w:p>
          <w:p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kern w:val="0"/>
                <w:sz w:val="44"/>
                <w:szCs w:val="44"/>
              </w:rPr>
              <w:t>绩效目标表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936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0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331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区级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驻村第一书记和工作队经费</w:t>
            </w: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项目负责人及电话</w:t>
            </w: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Courier New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郑小龙 621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0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主管部门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区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农业农村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局</w:t>
            </w:r>
          </w:p>
        </w:tc>
        <w:tc>
          <w:tcPr>
            <w:tcW w:w="20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实施单位</w:t>
            </w: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区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农业农村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0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资金情况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（万元）</w:t>
            </w:r>
          </w:p>
        </w:tc>
        <w:tc>
          <w:tcPr>
            <w:tcW w:w="331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年度资金总额：</w:t>
            </w:r>
          </w:p>
        </w:tc>
        <w:tc>
          <w:tcPr>
            <w:tcW w:w="39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Courier New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23.4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0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</w:p>
        </w:tc>
        <w:tc>
          <w:tcPr>
            <w:tcW w:w="331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 xml:space="preserve">       其中：财政拨款</w:t>
            </w:r>
          </w:p>
        </w:tc>
        <w:tc>
          <w:tcPr>
            <w:tcW w:w="39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Courier New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23.4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0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</w:p>
        </w:tc>
        <w:tc>
          <w:tcPr>
            <w:tcW w:w="331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 xml:space="preserve">           其他资金</w:t>
            </w:r>
          </w:p>
        </w:tc>
        <w:tc>
          <w:tcPr>
            <w:tcW w:w="39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总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体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目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br w:type="textWrapping"/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标</w:t>
            </w:r>
          </w:p>
        </w:tc>
        <w:tc>
          <w:tcPr>
            <w:tcW w:w="85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年度目标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5" w:hRule="atLeast"/>
        </w:trPr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</w:p>
        </w:tc>
        <w:tc>
          <w:tcPr>
            <w:tcW w:w="850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驻村工作队和第一书记工作经费主要用于驻村工作队、第一书记在村工作期间的党建工作支出、信息管理支出、考察培训支出、改善生活条件支出以及用于驻村帮扶工作相关费用支出。每名第一书记和每个驻村工作队每年各预算工作经费1万元，省、市、区财政按5:3:2比例分担。202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年第一书记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61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人，驻村工作队56支。第一书记和工作队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区级配套经费2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000元/人（队）。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4"/>
              </w:rPr>
            </w:pPr>
            <w:r>
              <w:rPr>
                <w:rFonts w:hint="eastAsia" w:ascii="宋体" w:hAnsi="宋体" w:cs="Courier New"/>
                <w:kern w:val="0"/>
                <w:sz w:val="24"/>
              </w:rPr>
              <w:t>绩效指标</w:t>
            </w: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4"/>
              </w:rPr>
            </w:pPr>
            <w:r>
              <w:rPr>
                <w:rFonts w:hint="eastAsia" w:ascii="宋体" w:hAnsi="宋体" w:cs="Courier New"/>
                <w:kern w:val="0"/>
                <w:sz w:val="24"/>
              </w:rPr>
              <w:t>一级指标</w:t>
            </w: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4"/>
              </w:rPr>
            </w:pPr>
            <w:r>
              <w:rPr>
                <w:rFonts w:hint="eastAsia" w:ascii="宋体" w:hAnsi="宋体" w:cs="Courier New"/>
                <w:kern w:val="0"/>
                <w:sz w:val="24"/>
              </w:rPr>
              <w:t>二级指标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4"/>
              </w:rPr>
            </w:pPr>
            <w:r>
              <w:rPr>
                <w:rFonts w:hint="eastAsia" w:ascii="宋体" w:hAnsi="宋体" w:cs="Courier New"/>
                <w:kern w:val="0"/>
                <w:sz w:val="24"/>
              </w:rPr>
              <w:t>三级指标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kern w:val="0"/>
                <w:sz w:val="24"/>
              </w:rPr>
            </w:pPr>
            <w:r>
              <w:rPr>
                <w:rFonts w:hint="eastAsia" w:ascii="宋体" w:hAnsi="宋体" w:cs="Courier New"/>
                <w:kern w:val="0"/>
                <w:sz w:val="24"/>
              </w:rPr>
              <w:t>指标值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4"/>
              </w:rPr>
            </w:pPr>
          </w:p>
        </w:tc>
        <w:tc>
          <w:tcPr>
            <w:tcW w:w="16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Courier New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  <w:lang w:val="en-US" w:eastAsia="zh-CN"/>
              </w:rPr>
              <w:t>数量指标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202</w:t>
            </w: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年驻村工作队数量</w:t>
            </w:r>
          </w:p>
        </w:tc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56支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4"/>
              </w:rPr>
            </w:pPr>
          </w:p>
        </w:tc>
        <w:tc>
          <w:tcPr>
            <w:tcW w:w="1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202</w:t>
            </w: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年第一书记人数</w:t>
            </w:r>
          </w:p>
        </w:tc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  <w:lang w:val="en-US" w:eastAsia="zh-CN"/>
              </w:rPr>
              <w:t>61</w:t>
            </w: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4"/>
              </w:rPr>
            </w:pPr>
          </w:p>
        </w:tc>
        <w:tc>
          <w:tcPr>
            <w:tcW w:w="1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质量指标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资金下达率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4"/>
              </w:rPr>
            </w:pPr>
          </w:p>
        </w:tc>
        <w:tc>
          <w:tcPr>
            <w:tcW w:w="1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时效指标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资金拨付到位率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4"/>
              </w:rPr>
            </w:pPr>
          </w:p>
        </w:tc>
        <w:tc>
          <w:tcPr>
            <w:tcW w:w="1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Courier New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  <w:lang w:val="en-US" w:eastAsia="zh-CN"/>
              </w:rPr>
              <w:t>成本指标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区级经费补助标准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2000元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/人（队）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4"/>
              </w:rPr>
            </w:pPr>
          </w:p>
        </w:tc>
        <w:tc>
          <w:tcPr>
            <w:tcW w:w="16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效益指标　</w:t>
            </w:r>
          </w:p>
        </w:tc>
        <w:tc>
          <w:tcPr>
            <w:tcW w:w="244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社会效益指标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驻村工作队知晓率</w:t>
            </w:r>
          </w:p>
        </w:tc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≥98%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4"/>
              </w:rPr>
            </w:pPr>
          </w:p>
        </w:tc>
        <w:tc>
          <w:tcPr>
            <w:tcW w:w="1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第一书记知晓率</w:t>
            </w:r>
          </w:p>
        </w:tc>
        <w:tc>
          <w:tcPr>
            <w:tcW w:w="133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≥98%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4"/>
              </w:rPr>
            </w:pPr>
          </w:p>
        </w:tc>
        <w:tc>
          <w:tcPr>
            <w:tcW w:w="16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满意度指标</w:t>
            </w:r>
          </w:p>
        </w:tc>
        <w:tc>
          <w:tcPr>
            <w:tcW w:w="244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服务对象满意度</w:t>
            </w: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驻村工作队满意度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≥95%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kern w:val="0"/>
                <w:sz w:val="24"/>
              </w:rPr>
            </w:pPr>
          </w:p>
        </w:tc>
        <w:tc>
          <w:tcPr>
            <w:tcW w:w="16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44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06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第一书记满意度</w:t>
            </w: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≥95%</w:t>
            </w:r>
          </w:p>
        </w:tc>
      </w:tr>
    </w:tbl>
    <w:p>
      <w:bookmarkStart w:id="0" w:name="_GoBack"/>
      <w:bookmarkEnd w:id="0"/>
    </w:p>
    <w:p/>
    <w:p/>
    <w:p/>
    <w:p/>
    <w:p/>
    <w:tbl>
      <w:tblPr>
        <w:tblStyle w:val="2"/>
        <w:tblpPr w:leftFromText="180" w:rightFromText="180" w:vertAnchor="page" w:horzAnchor="page" w:tblpX="1315" w:tblpY="1741"/>
        <w:tblW w:w="9629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1488"/>
        <w:gridCol w:w="110"/>
        <w:gridCol w:w="2528"/>
        <w:gridCol w:w="2258"/>
        <w:gridCol w:w="1147"/>
        <w:gridCol w:w="125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9629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Courier New" w:hAnsi="Courier New" w:cs="Courier New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lang w:val="en-US" w:eastAsia="zh-CN"/>
              </w:rPr>
              <w:t>2-2：</w:t>
            </w:r>
          </w:p>
          <w:p>
            <w:pPr>
              <w:widowControl/>
              <w:jc w:val="center"/>
              <w:rPr>
                <w:rFonts w:ascii="Courier New" w:hAnsi="Courier New" w:cs="Courier New"/>
                <w:b/>
                <w:bCs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kern w:val="0"/>
                <w:sz w:val="44"/>
                <w:szCs w:val="44"/>
              </w:rPr>
              <w:t>绩效目标表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9629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（202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年度）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4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5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乡村振兴驻村人员待遇保障经费</w:t>
            </w:r>
          </w:p>
        </w:tc>
        <w:tc>
          <w:tcPr>
            <w:tcW w:w="2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项目负责人及电话</w:t>
            </w: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Courier New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 xml:space="preserve">郑小龙 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6212019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主管部门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区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农业农村</w:t>
            </w:r>
            <w:r>
              <w:rPr>
                <w:rFonts w:ascii="宋体" w:hAnsi="宋体" w:cs="Courier New"/>
                <w:kern w:val="0"/>
                <w:sz w:val="22"/>
                <w:szCs w:val="22"/>
              </w:rPr>
              <w:t>局</w:t>
            </w:r>
          </w:p>
        </w:tc>
        <w:tc>
          <w:tcPr>
            <w:tcW w:w="22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实施单位</w:t>
            </w:r>
          </w:p>
        </w:tc>
        <w:tc>
          <w:tcPr>
            <w:tcW w:w="2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区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农业农村</w:t>
            </w:r>
            <w:r>
              <w:rPr>
                <w:rFonts w:ascii="宋体" w:hAnsi="宋体" w:cs="Courier New"/>
                <w:kern w:val="0"/>
                <w:sz w:val="22"/>
                <w:szCs w:val="22"/>
              </w:rPr>
              <w:t>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38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资金情况</w:t>
            </w:r>
            <w:r>
              <w:rPr>
                <w:rFonts w:ascii="宋体" w:hAnsi="宋体" w:cs="Courier New"/>
                <w:kern w:val="0"/>
                <w:sz w:val="22"/>
                <w:szCs w:val="22"/>
              </w:rPr>
              <w:br w:type="textWrapping"/>
            </w:r>
            <w:r>
              <w:rPr>
                <w:rFonts w:ascii="宋体" w:hAnsi="宋体" w:cs="Courier New"/>
                <w:kern w:val="0"/>
                <w:sz w:val="22"/>
                <w:szCs w:val="22"/>
              </w:rPr>
              <w:t>（万元）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年度资金总额：</w:t>
            </w:r>
          </w:p>
        </w:tc>
        <w:tc>
          <w:tcPr>
            <w:tcW w:w="46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Courier New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宋体" w:hAnsi="宋体" w:eastAsia="宋体" w:cs="Courier New"/>
                <w:kern w:val="0"/>
                <w:sz w:val="22"/>
                <w:szCs w:val="22"/>
                <w:lang w:val="en-US" w:eastAsia="zh-CN"/>
              </w:rPr>
              <w:t>181</w:t>
            </w:r>
            <w:r>
              <w:rPr>
                <w:rFonts w:hint="eastAsia" w:ascii="宋体" w:hAnsi="宋体" w:eastAsia="宋体" w:cs="Courier New"/>
                <w:kern w:val="0"/>
                <w:sz w:val="22"/>
                <w:szCs w:val="22"/>
                <w:lang w:val="en-US" w:eastAsia="zh-CN"/>
              </w:rPr>
              <w:t>.</w:t>
            </w:r>
            <w:r>
              <w:rPr>
                <w:rFonts w:hint="default" w:ascii="宋体" w:hAnsi="宋体" w:eastAsia="宋体" w:cs="Courier New"/>
                <w:kern w:val="0"/>
                <w:sz w:val="22"/>
                <w:szCs w:val="22"/>
                <w:lang w:val="en-US" w:eastAsia="zh-CN"/>
              </w:rPr>
              <w:t>8956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3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 xml:space="preserve">       其中：财政拨款</w:t>
            </w:r>
          </w:p>
        </w:tc>
        <w:tc>
          <w:tcPr>
            <w:tcW w:w="46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Courier New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181.8956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2438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2"/>
                <w:szCs w:val="22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 xml:space="preserve">           其他资金</w:t>
            </w:r>
          </w:p>
        </w:tc>
        <w:tc>
          <w:tcPr>
            <w:tcW w:w="466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总</w:t>
            </w:r>
            <w:r>
              <w:rPr>
                <w:rFonts w:ascii="宋体" w:hAnsi="宋体" w:cs="Courier New"/>
                <w:kern w:val="0"/>
                <w:sz w:val="22"/>
                <w:szCs w:val="22"/>
              </w:rPr>
              <w:br w:type="textWrapping"/>
            </w:r>
            <w:r>
              <w:rPr>
                <w:rFonts w:ascii="宋体" w:hAnsi="宋体" w:cs="Courier New"/>
                <w:kern w:val="0"/>
                <w:sz w:val="22"/>
                <w:szCs w:val="22"/>
              </w:rPr>
              <w:t>体</w:t>
            </w:r>
            <w:r>
              <w:rPr>
                <w:rFonts w:ascii="宋体" w:hAnsi="宋体" w:cs="Courier New"/>
                <w:kern w:val="0"/>
                <w:sz w:val="22"/>
                <w:szCs w:val="22"/>
              </w:rPr>
              <w:br w:type="textWrapping"/>
            </w:r>
            <w:r>
              <w:rPr>
                <w:rFonts w:ascii="宋体" w:hAnsi="宋体" w:cs="Courier New"/>
                <w:kern w:val="0"/>
                <w:sz w:val="22"/>
                <w:szCs w:val="22"/>
              </w:rPr>
              <w:t>目</w:t>
            </w:r>
            <w:r>
              <w:rPr>
                <w:rFonts w:ascii="宋体" w:hAnsi="宋体" w:cs="Courier New"/>
                <w:kern w:val="0"/>
                <w:sz w:val="22"/>
                <w:szCs w:val="22"/>
              </w:rPr>
              <w:br w:type="textWrapping"/>
            </w:r>
            <w:r>
              <w:rPr>
                <w:rFonts w:ascii="宋体" w:hAnsi="宋体" w:cs="Courier New"/>
                <w:kern w:val="0"/>
                <w:sz w:val="22"/>
                <w:szCs w:val="22"/>
              </w:rPr>
              <w:t>标</w:t>
            </w:r>
          </w:p>
        </w:tc>
        <w:tc>
          <w:tcPr>
            <w:tcW w:w="87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kern w:val="0"/>
                <w:sz w:val="22"/>
                <w:szCs w:val="22"/>
              </w:rPr>
              <w:t>年度目标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202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6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年乡村振兴驻村人员待遇保障经费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  <w:lang w:val="en-US" w:eastAsia="zh-CN"/>
              </w:rPr>
              <w:t>181.8956</w:t>
            </w:r>
            <w:r>
              <w:rPr>
                <w:rFonts w:hint="eastAsia" w:ascii="宋体" w:hAnsi="宋体" w:cs="Courier New"/>
                <w:kern w:val="0"/>
                <w:sz w:val="22"/>
                <w:szCs w:val="22"/>
              </w:rPr>
              <w:t>万元，主要用于区派驻村干部驻村工作期间的伙食补助、通讯费用、意外保险、交通补贴等。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restart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4"/>
              </w:rPr>
            </w:pPr>
            <w:r>
              <w:rPr>
                <w:rFonts w:ascii="宋体" w:hAnsi="宋体" w:cs="Courier New"/>
                <w:kern w:val="0"/>
                <w:sz w:val="24"/>
              </w:rPr>
              <w:t>绩效指标</w:t>
            </w:r>
          </w:p>
        </w:tc>
        <w:tc>
          <w:tcPr>
            <w:tcW w:w="14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4"/>
              </w:rPr>
            </w:pPr>
            <w:r>
              <w:rPr>
                <w:rFonts w:ascii="宋体" w:hAnsi="宋体" w:cs="Courier New"/>
                <w:kern w:val="0"/>
                <w:sz w:val="24"/>
              </w:rPr>
              <w:t>一级指标</w:t>
            </w: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4"/>
              </w:rPr>
            </w:pPr>
            <w:r>
              <w:rPr>
                <w:rFonts w:ascii="宋体" w:hAnsi="宋体" w:cs="Courier New"/>
                <w:kern w:val="0"/>
                <w:sz w:val="24"/>
              </w:rPr>
              <w:t>二级指标</w:t>
            </w: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4"/>
              </w:rPr>
            </w:pPr>
            <w:r>
              <w:rPr>
                <w:rFonts w:ascii="宋体" w:hAnsi="宋体" w:cs="Courier New"/>
                <w:kern w:val="0"/>
                <w:sz w:val="24"/>
              </w:rPr>
              <w:t>三级指标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kern w:val="0"/>
                <w:sz w:val="24"/>
              </w:rPr>
            </w:pPr>
            <w:r>
              <w:rPr>
                <w:rFonts w:ascii="宋体" w:hAnsi="宋体" w:cs="Courier New"/>
                <w:kern w:val="0"/>
                <w:sz w:val="24"/>
              </w:rPr>
              <w:t>指标值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产出指标</w:t>
            </w:r>
          </w:p>
        </w:tc>
        <w:tc>
          <w:tcPr>
            <w:tcW w:w="263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数量指标</w:t>
            </w: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驻村工作队数量</w:t>
            </w:r>
          </w:p>
        </w:tc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56支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3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  <w:lang w:val="en-US" w:eastAsia="zh-CN"/>
              </w:rPr>
              <w:t>区派</w:t>
            </w: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驻村人员数量</w:t>
            </w:r>
          </w:p>
        </w:tc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  <w:lang w:val="en-US" w:eastAsia="zh-CN"/>
              </w:rPr>
              <w:t>31</w:t>
            </w: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质量指标</w:t>
            </w: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资金在规定时间下达率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时效指标</w:t>
            </w: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资金在规定时间拨付到位率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3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成本指标</w:t>
            </w: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伙食补助标准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40元/天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3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通讯费用标准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100元/月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3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意外保险费用标准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100元/年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效益指标</w:t>
            </w: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　</w:t>
            </w:r>
          </w:p>
        </w:tc>
        <w:tc>
          <w:tcPr>
            <w:tcW w:w="263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社会效益指标</w:t>
            </w: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第一书记知晓率</w:t>
            </w:r>
          </w:p>
        </w:tc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≥98%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3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工作队员知晓率</w:t>
            </w:r>
          </w:p>
        </w:tc>
        <w:tc>
          <w:tcPr>
            <w:tcW w:w="1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≥98%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满意度指标</w:t>
            </w:r>
          </w:p>
        </w:tc>
        <w:tc>
          <w:tcPr>
            <w:tcW w:w="2638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服务对象满意度</w:t>
            </w: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第一书记满意度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≥95%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</w:trPr>
        <w:tc>
          <w:tcPr>
            <w:tcW w:w="84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kern w:val="0"/>
                <w:sz w:val="24"/>
              </w:rPr>
            </w:pPr>
          </w:p>
        </w:tc>
        <w:tc>
          <w:tcPr>
            <w:tcW w:w="148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638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40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Courier New"/>
                <w:color w:val="000000"/>
                <w:kern w:val="0"/>
                <w:sz w:val="22"/>
                <w:szCs w:val="22"/>
              </w:rPr>
              <w:t>工作队员满意度</w:t>
            </w:r>
          </w:p>
        </w:tc>
        <w:tc>
          <w:tcPr>
            <w:tcW w:w="125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idowControl/>
              <w:jc w:val="left"/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Courier New"/>
                <w:color w:val="000000"/>
                <w:kern w:val="0"/>
                <w:sz w:val="22"/>
                <w:szCs w:val="22"/>
              </w:rPr>
              <w:t>≥95%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hZTg2ZDY2ZDRkYzdhMmZhYzJhYmVhOTRmMDRkYzUifQ=="/>
  </w:docVars>
  <w:rsids>
    <w:rsidRoot w:val="502E5903"/>
    <w:rsid w:val="502E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2026-09-17T07:20:00Z</dcterms:created>
  <dc:creator>IRax</dc:creator>
  <cp:lastModifiedBy>IRax</cp:lastModifiedBy>
  <dcterms:modified xsi:type="dcterms:W3CDTF">2026-09-17T07:22:03Z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E67040B6FD3D4D31AE586888AB1C0CA1_11</vt:lpwstr>
  </property>
</Properties>
</file>